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9E7A4">
      <w:pPr>
        <w:widowControl/>
        <w:kinsoku w:val="0"/>
        <w:autoSpaceDE w:val="0"/>
        <w:autoSpaceDN w:val="0"/>
        <w:adjustRightInd w:val="0"/>
        <w:snapToGrid w:val="0"/>
        <w:spacing w:line="360" w:lineRule="auto"/>
        <w:ind w:firstLine="420" w:firstLineChars="200"/>
        <w:jc w:val="righ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文件编号：</w:t>
      </w:r>
      <w:r>
        <w:rPr>
          <w:rFonts w:hint="default" w:ascii="Times New Roman" w:hAnsi="Times New Roman" w:eastAsia="宋体" w:cs="Times New Roman"/>
          <w:snapToGrid w:val="0"/>
          <w:color w:val="000000"/>
          <w:kern w:val="0"/>
          <w:sz w:val="21"/>
          <w:szCs w:val="21"/>
          <w:lang w:val="en-US" w:eastAsia="zh-CN"/>
        </w:rPr>
        <w:t>AF/SS-01/05.0</w:t>
      </w:r>
    </w:p>
    <w:p w14:paraId="04E01FEA">
      <w:pPr>
        <w:widowControl/>
        <w:kinsoku w:val="0"/>
        <w:autoSpaceDE w:val="0"/>
        <w:autoSpaceDN w:val="0"/>
        <w:adjustRightInd w:val="0"/>
        <w:snapToGrid w:val="0"/>
        <w:spacing w:line="360" w:lineRule="auto"/>
        <w:ind w:firstLine="560" w:firstLineChars="200"/>
        <w:jc w:val="center"/>
        <w:textAlignment w:val="baseline"/>
        <w:rPr>
          <w:rFonts w:hint="default" w:ascii="黑体" w:hAnsi="黑体" w:eastAsia="黑体" w:cs="黑体"/>
          <w:b w:val="0"/>
          <w:bCs w:val="0"/>
          <w:snapToGrid w:val="0"/>
          <w:color w:val="000000"/>
          <w:kern w:val="0"/>
          <w:sz w:val="28"/>
          <w:szCs w:val="28"/>
          <w:lang w:val="en-US" w:eastAsia="zh-CN"/>
        </w:rPr>
      </w:pPr>
      <w:r>
        <w:rPr>
          <w:rFonts w:hint="default" w:ascii="黑体" w:hAnsi="黑体" w:eastAsia="黑体" w:cs="黑体"/>
          <w:b w:val="0"/>
          <w:bCs w:val="0"/>
          <w:snapToGrid w:val="0"/>
          <w:color w:val="000000"/>
          <w:kern w:val="0"/>
          <w:sz w:val="28"/>
          <w:szCs w:val="28"/>
          <w:lang w:val="en-US" w:eastAsia="zh-CN"/>
        </w:rPr>
        <w:t>送审材料清单</w:t>
      </w:r>
    </w:p>
    <w:p w14:paraId="30A882FF">
      <w:pPr>
        <w:widowControl/>
        <w:kinsoku w:val="0"/>
        <w:autoSpaceDE w:val="0"/>
        <w:autoSpaceDN w:val="0"/>
        <w:adjustRightInd w:val="0"/>
        <w:snapToGrid w:val="0"/>
        <w:spacing w:line="360" w:lineRule="auto"/>
        <w:ind w:firstLine="420" w:firstLineChars="200"/>
        <w:jc w:val="left"/>
        <w:textAlignment w:val="baseline"/>
        <w:rPr>
          <w:rFonts w:hint="default" w:ascii="Arial" w:hAnsi="Arial" w:eastAsia="黑体" w:cs="Arial"/>
          <w:snapToGrid w:val="0"/>
          <w:color w:val="000000"/>
          <w:kern w:val="0"/>
          <w:szCs w:val="21"/>
          <w:lang w:val="en-US" w:eastAsia="zh-CN"/>
        </w:rPr>
      </w:pPr>
      <w:r>
        <w:rPr>
          <w:rFonts w:hint="default" w:ascii="Arial" w:hAnsi="Arial" w:eastAsia="黑体" w:cs="Arial"/>
          <w:snapToGrid w:val="0"/>
          <w:color w:val="000000"/>
          <w:kern w:val="0"/>
          <w:szCs w:val="21"/>
          <w:lang w:val="en-US" w:eastAsia="zh-CN"/>
        </w:rPr>
        <w:t>一、初始审查</w:t>
      </w:r>
    </w:p>
    <w:p w14:paraId="7B7754DC">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1. 药物临床试验初始审查申请（包括但不限于）</w:t>
      </w:r>
    </w:p>
    <w:p w14:paraId="1D20BCB0">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临床试验机构立项通知书</w:t>
      </w:r>
    </w:p>
    <w:p w14:paraId="796B3E17">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递交文件清单；</w:t>
      </w:r>
    </w:p>
    <w:p w14:paraId="33A66F3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AF/SS-02/05.0 初始审查申请表（签名并注明日期）</w:t>
      </w:r>
    </w:p>
    <w:p w14:paraId="2B80FFD0">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 xml:space="preserve">AF/SS-10/05.0 </w:t>
      </w:r>
      <w:r>
        <w:rPr>
          <w:rFonts w:hint="default" w:ascii="宋体" w:hAnsi="宋体" w:eastAsia="宋体" w:cs="宋体"/>
          <w:snapToGrid w:val="0"/>
          <w:color w:val="000000"/>
          <w:kern w:val="0"/>
          <w:sz w:val="21"/>
          <w:szCs w:val="21"/>
          <w:lang w:val="en-US" w:eastAsia="zh-CN"/>
        </w:rPr>
        <w:t>伦理初始审查送审文件自查表</w:t>
      </w:r>
    </w:p>
    <w:p w14:paraId="2D422F5D">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政府药品监督管理部门对临床试验项目的批准文件、药审中心沟通交流会议纪要</w:t>
      </w:r>
    </w:p>
    <w:p w14:paraId="65C06F08">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组长单位的批件及其他伦理委员会对本项目的否定性意见（如有）</w:t>
      </w:r>
    </w:p>
    <w:p w14:paraId="558C0FAF">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研究方案及其修订版(注明版本号/版本日期)和附件</w:t>
      </w:r>
    </w:p>
    <w:p w14:paraId="3750A9EF">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知情同意书及其修订版(注明版本号/版本日期)</w:t>
      </w:r>
    </w:p>
    <w:p w14:paraId="53C603C9">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招募广告/宣传册等（注明版本号和日期）（如有）</w:t>
      </w:r>
    </w:p>
    <w:p w14:paraId="5543C680">
      <w:pPr>
        <w:widowControl/>
        <w:kinsoku w:val="0"/>
        <w:autoSpaceDE w:val="0"/>
        <w:autoSpaceDN w:val="0"/>
        <w:adjustRightInd w:val="0"/>
        <w:snapToGrid w:val="0"/>
        <w:spacing w:line="360" w:lineRule="auto"/>
        <w:ind w:left="840" w:leftChars="200" w:hanging="420" w:hanging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提供给研究参与者的其他书面资料，包括研究参与者日记卡和其他问卷表(注明版本号/版本日期)</w:t>
      </w:r>
    </w:p>
    <w:p w14:paraId="42374AE5">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病例报告表(注明版本号/版本日期)</w:t>
      </w:r>
    </w:p>
    <w:p w14:paraId="62ACBD3A">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研究者手册(注明版本号/版本日期)</w:t>
      </w:r>
    </w:p>
    <w:p w14:paraId="64F492C9">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现有的安全性资料</w:t>
      </w:r>
    </w:p>
    <w:p w14:paraId="7D0351B5">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风险控制计划</w:t>
      </w:r>
    </w:p>
    <w:p w14:paraId="2BCA730A">
      <w:pPr>
        <w:widowControl/>
        <w:kinsoku w:val="0"/>
        <w:autoSpaceDE w:val="0"/>
        <w:autoSpaceDN w:val="0"/>
        <w:adjustRightInd w:val="0"/>
        <w:snapToGrid w:val="0"/>
        <w:spacing w:line="360" w:lineRule="auto"/>
        <w:ind w:left="840" w:leftChars="200" w:hanging="420" w:hanging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主要研究者简历（主要研究者签名并注明日期，含GCP证书复印件)、研究团队成员名单（立项系统中下载）</w:t>
      </w:r>
    </w:p>
    <w:p w14:paraId="795D3453">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AF</w:t>
      </w:r>
      <w:r>
        <w:rPr>
          <w:rFonts w:hint="eastAsia" w:ascii="宋体" w:hAnsi="宋体" w:eastAsia="宋体" w:cs="宋体"/>
          <w:snapToGrid w:val="0"/>
          <w:color w:val="000000"/>
          <w:kern w:val="0"/>
          <w:sz w:val="21"/>
          <w:szCs w:val="21"/>
          <w:lang w:val="en-US" w:eastAsia="zh-CN"/>
        </w:rPr>
        <w:t>/</w:t>
      </w:r>
      <w:r>
        <w:rPr>
          <w:rFonts w:hint="default" w:ascii="宋体" w:hAnsi="宋体" w:eastAsia="宋体" w:cs="宋体"/>
          <w:snapToGrid w:val="0"/>
          <w:color w:val="000000"/>
          <w:kern w:val="0"/>
          <w:sz w:val="21"/>
          <w:szCs w:val="21"/>
          <w:lang w:val="en-US" w:eastAsia="zh-CN"/>
        </w:rPr>
        <w:t>ZZ-02</w:t>
      </w:r>
      <w:r>
        <w:rPr>
          <w:rFonts w:hint="eastAsia" w:ascii="宋体" w:hAnsi="宋体" w:eastAsia="宋体" w:cs="宋体"/>
          <w:snapToGrid w:val="0"/>
          <w:color w:val="000000"/>
          <w:kern w:val="0"/>
          <w:sz w:val="21"/>
          <w:szCs w:val="21"/>
          <w:lang w:val="en-US" w:eastAsia="zh-CN"/>
        </w:rPr>
        <w:t>/</w:t>
      </w:r>
      <w:bookmarkStart w:id="0" w:name="_GoBack"/>
      <w:bookmarkEnd w:id="0"/>
      <w:r>
        <w:rPr>
          <w:rFonts w:hint="default" w:ascii="宋体" w:hAnsi="宋体" w:eastAsia="宋体" w:cs="宋体"/>
          <w:snapToGrid w:val="0"/>
          <w:color w:val="000000"/>
          <w:kern w:val="0"/>
          <w:sz w:val="21"/>
          <w:szCs w:val="21"/>
          <w:lang w:val="en-US" w:eastAsia="zh-CN"/>
        </w:rPr>
        <w:t>05.0研究经济利益冲突声明 (主要研究者)</w:t>
      </w:r>
    </w:p>
    <w:p w14:paraId="364E51C9">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多中心研究需额外提供多中心列表</w:t>
      </w:r>
    </w:p>
    <w:p w14:paraId="2E7AE62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color w:val="000000"/>
          <w:kern w:val="0"/>
          <w:sz w:val="21"/>
          <w:szCs w:val="21"/>
          <w:lang w:eastAsia="zh-CN"/>
        </w:rPr>
        <w:t>AF/SS-1</w:t>
      </w:r>
      <w:r>
        <w:rPr>
          <w:rFonts w:hint="eastAsia" w:ascii="宋体" w:hAnsi="宋体" w:eastAsia="宋体" w:cs="宋体"/>
          <w:snapToGrid/>
          <w:color w:val="000000"/>
          <w:kern w:val="0"/>
          <w:sz w:val="21"/>
          <w:szCs w:val="21"/>
          <w:lang w:val="en-US" w:eastAsia="zh-CN"/>
        </w:rPr>
        <w:t>2</w:t>
      </w:r>
      <w:r>
        <w:rPr>
          <w:rFonts w:hint="eastAsia" w:ascii="宋体" w:hAnsi="宋体" w:eastAsia="宋体" w:cs="宋体"/>
          <w:snapToGrid/>
          <w:color w:val="000000"/>
          <w:kern w:val="0"/>
          <w:sz w:val="21"/>
          <w:szCs w:val="21"/>
          <w:lang w:eastAsia="zh-CN"/>
        </w:rPr>
        <w:t>/05.0</w:t>
      </w:r>
      <w:r>
        <w:rPr>
          <w:rFonts w:hint="eastAsia" w:ascii="宋体" w:hAnsi="宋体" w:eastAsia="宋体" w:cs="宋体"/>
          <w:snapToGrid/>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申办者资料真实性声明、纸质版文件与电子版一致性声明</w:t>
      </w:r>
    </w:p>
    <w:p w14:paraId="0969D834">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临床试验的保险凭证（如适用）</w:t>
      </w:r>
    </w:p>
    <w:p w14:paraId="423E1D25">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研究者会议纪要（如有）</w:t>
      </w:r>
    </w:p>
    <w:p w14:paraId="3026C85D">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申办者的资质证明</w:t>
      </w:r>
    </w:p>
    <w:p w14:paraId="6B4EAB55">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CRO的资质证明</w:t>
      </w:r>
    </w:p>
    <w:p w14:paraId="0D010450">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伦理委员会履行其职责所需要的其他文件</w:t>
      </w:r>
    </w:p>
    <w:p w14:paraId="676EC798">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备注：化学仿制药生物等效性试验提供完成备案告知单方可在本中心启动。</w:t>
      </w:r>
    </w:p>
    <w:p w14:paraId="4379C21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2. 医疗器械临床试验初始审查申请</w:t>
      </w:r>
    </w:p>
    <w:p w14:paraId="1B0CEA8C">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临床试验机构立项通知书</w:t>
      </w:r>
    </w:p>
    <w:p w14:paraId="494571F7">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递交文件清单；</w:t>
      </w:r>
    </w:p>
    <w:p w14:paraId="364FABAF">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AF/SS-02/05.0 初始审查申请表（主要研究者签名并注明日期）；</w:t>
      </w:r>
    </w:p>
    <w:p w14:paraId="500F26DB">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 xml:space="preserve">AF/SS-10/05.0 </w:t>
      </w:r>
      <w:r>
        <w:rPr>
          <w:rFonts w:hint="default" w:ascii="宋体" w:hAnsi="宋体" w:eastAsia="宋体" w:cs="宋体"/>
          <w:snapToGrid w:val="0"/>
          <w:color w:val="000000"/>
          <w:kern w:val="0"/>
          <w:sz w:val="21"/>
          <w:szCs w:val="21"/>
          <w:lang w:val="en-US" w:eastAsia="zh-CN"/>
        </w:rPr>
        <w:t>伦理初始审查送审文件自查表</w:t>
      </w:r>
    </w:p>
    <w:p w14:paraId="30484F26">
      <w:pPr>
        <w:widowControl/>
        <w:kinsoku w:val="0"/>
        <w:autoSpaceDE w:val="0"/>
        <w:autoSpaceDN w:val="0"/>
        <w:adjustRightInd w:val="0"/>
        <w:snapToGrid w:val="0"/>
        <w:spacing w:line="360" w:lineRule="auto"/>
        <w:ind w:left="840" w:leftChars="200" w:hanging="420" w:hanging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政府医疗器械监督管理部门对临床试验项目的批准文件（第三类医疗器械）或不需要进行临床试验审批的说明</w:t>
      </w:r>
    </w:p>
    <w:p w14:paraId="5262D08D">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组长单位的批件及其他伦理委员会对本项目的否定性意见（如有）</w:t>
      </w:r>
    </w:p>
    <w:p w14:paraId="2A4117FF">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临床试验方案（注明版本号和日期，申办者和研究者双方签字）</w:t>
      </w:r>
    </w:p>
    <w:p w14:paraId="142453EE">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知情同意书（注明版本号和日期）或免除知情同意申请表（如适用） </w:t>
      </w:r>
    </w:p>
    <w:p w14:paraId="26CA40AE">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招募广告/宣传册等（注明版本号和日期）（如有）</w:t>
      </w:r>
    </w:p>
    <w:p w14:paraId="638E8FD3">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病例报告表(CRF)（注明版本号和日期）</w:t>
      </w:r>
    </w:p>
    <w:p w14:paraId="5007B0A2">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原始病历或研究病历等（注明版本号和日期）（如适用）</w:t>
      </w:r>
    </w:p>
    <w:p w14:paraId="0831EF67">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研究者手册(IB)（注明版本号和日期）</w:t>
      </w:r>
    </w:p>
    <w:p w14:paraId="492F668C">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现有的安全性资料/动物实验报告</w:t>
      </w:r>
    </w:p>
    <w:p w14:paraId="7B2795E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产品技术要求/产品说明书/研究者操作指南</w:t>
      </w:r>
    </w:p>
    <w:p w14:paraId="0426B8A2">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基于产品技术要求的产品检验报告</w:t>
      </w:r>
    </w:p>
    <w:p w14:paraId="760A0CFC">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产品注册证（如适用）</w:t>
      </w:r>
    </w:p>
    <w:p w14:paraId="0FED3560">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风险控制计划</w:t>
      </w:r>
    </w:p>
    <w:p w14:paraId="01C518CC">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研究者会议纪要（如有）</w:t>
      </w:r>
    </w:p>
    <w:p w14:paraId="7C68D514">
      <w:pPr>
        <w:widowControl/>
        <w:kinsoku w:val="0"/>
        <w:autoSpaceDE w:val="0"/>
        <w:autoSpaceDN w:val="0"/>
        <w:adjustRightInd w:val="0"/>
        <w:snapToGrid w:val="0"/>
        <w:spacing w:line="360" w:lineRule="auto"/>
        <w:ind w:left="840" w:leftChars="200" w:hanging="420" w:hanging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主要研究者简历（主要研究者签名并注明日期，含GCP证书复印件)、研究团队成员名单（立项系统中下载）</w:t>
      </w:r>
    </w:p>
    <w:p w14:paraId="7E46616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 xml:space="preserve">主要研究者声明 </w:t>
      </w:r>
    </w:p>
    <w:p w14:paraId="2D2205A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临床试验机构的设施和条件能够满足试验的综述 </w:t>
      </w:r>
    </w:p>
    <w:p w14:paraId="5663FA53">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color w:val="000000"/>
          <w:kern w:val="0"/>
          <w:sz w:val="21"/>
          <w:szCs w:val="21"/>
          <w:lang w:eastAsia="zh-CN"/>
        </w:rPr>
        <w:t>AF/SS-1</w:t>
      </w:r>
      <w:r>
        <w:rPr>
          <w:rFonts w:hint="eastAsia" w:ascii="宋体" w:hAnsi="宋体" w:eastAsia="宋体" w:cs="宋体"/>
          <w:snapToGrid/>
          <w:color w:val="000000"/>
          <w:kern w:val="0"/>
          <w:sz w:val="21"/>
          <w:szCs w:val="21"/>
          <w:lang w:val="en-US" w:eastAsia="zh-CN"/>
        </w:rPr>
        <w:t>2</w:t>
      </w:r>
      <w:r>
        <w:rPr>
          <w:rFonts w:hint="eastAsia" w:ascii="宋体" w:hAnsi="宋体" w:eastAsia="宋体" w:cs="宋体"/>
          <w:snapToGrid/>
          <w:color w:val="000000"/>
          <w:kern w:val="0"/>
          <w:sz w:val="21"/>
          <w:szCs w:val="21"/>
          <w:lang w:eastAsia="zh-CN"/>
        </w:rPr>
        <w:t>/05.0</w:t>
      </w:r>
      <w:r>
        <w:rPr>
          <w:rFonts w:hint="eastAsia" w:ascii="宋体" w:hAnsi="宋体" w:eastAsia="宋体" w:cs="宋体"/>
          <w:snapToGrid/>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申办者资料真实性声明、纸质版文件与电子版一致性声明</w:t>
      </w:r>
    </w:p>
    <w:p w14:paraId="67E856BE">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试验用医疗器械的研制符合适用的医疗器械质量管理体系相关要求的声明</w:t>
      </w:r>
    </w:p>
    <w:p w14:paraId="57397985">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多中心研究还需额外提供多中心列表</w:t>
      </w:r>
    </w:p>
    <w:p w14:paraId="046D0955">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临床试验的保险凭证（如适用）</w:t>
      </w:r>
    </w:p>
    <w:p w14:paraId="45D87854">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申办者的资质证明</w:t>
      </w:r>
    </w:p>
    <w:p w14:paraId="31C3ADE4">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CRO的资质证明</w:t>
      </w:r>
    </w:p>
    <w:p w14:paraId="3E413269">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伦理委员会履行其职责所需要的其他文件</w:t>
      </w:r>
    </w:p>
    <w:p w14:paraId="6C5FC850">
      <w:pPr>
        <w:widowControl/>
        <w:kinsoku w:val="0"/>
        <w:autoSpaceDE w:val="0"/>
        <w:autoSpaceDN w:val="0"/>
        <w:adjustRightInd w:val="0"/>
        <w:snapToGrid w:val="0"/>
        <w:spacing w:line="360" w:lineRule="auto"/>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b/>
          <w:bCs/>
          <w:snapToGrid w:val="0"/>
          <w:color w:val="000000"/>
          <w:kern w:val="0"/>
          <w:sz w:val="21"/>
          <w:szCs w:val="21"/>
          <w:lang w:val="en-US" w:eastAsia="zh-CN"/>
        </w:rPr>
        <w:t>递交须知</w:t>
      </w:r>
      <w:r>
        <w:rPr>
          <w:rFonts w:hint="default" w:ascii="宋体" w:hAnsi="宋体" w:eastAsia="宋体" w:cs="宋体"/>
          <w:snapToGrid w:val="0"/>
          <w:color w:val="000000"/>
          <w:kern w:val="0"/>
          <w:sz w:val="21"/>
          <w:szCs w:val="21"/>
          <w:lang w:val="en-US" w:eastAsia="zh-CN"/>
        </w:rPr>
        <w:t>：</w:t>
      </w:r>
    </w:p>
    <w:p w14:paraId="2925A1FA">
      <w:pPr>
        <w:widowControl/>
        <w:numPr>
          <w:ilvl w:val="0"/>
          <w:numId w:val="1"/>
        </w:numPr>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递交一套完整版资料为盖章原件（首选盖申办者公章，如需CRO公章请提交说明）</w:t>
      </w:r>
    </w:p>
    <w:p w14:paraId="7861BABB">
      <w:pPr>
        <w:widowControl/>
        <w:numPr>
          <w:ilvl w:val="0"/>
          <w:numId w:val="1"/>
        </w:numPr>
        <w:kinsoku w:val="0"/>
        <w:autoSpaceDE w:val="0"/>
        <w:autoSpaceDN w:val="0"/>
        <w:adjustRightInd w:val="0"/>
        <w:snapToGrid w:val="0"/>
        <w:spacing w:line="360" w:lineRule="auto"/>
        <w:ind w:left="0" w:leftChars="0"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每类文件双面打印；方案、IB要求中文正常打印，若有英文版，封面页、签字页正常打印，剩余内容刻盘；CRF仅提交封面页，一次递交文件中所有刻盘内容刻在一张光盘中//电子光盘包括上述所有完整版资料【请勿单份文件单独刻盘】</w:t>
      </w:r>
    </w:p>
    <w:p w14:paraId="7927579E">
      <w:pPr>
        <w:widowControl/>
        <w:numPr>
          <w:ilvl w:val="0"/>
          <w:numId w:val="1"/>
        </w:numPr>
        <w:kinsoku w:val="0"/>
        <w:autoSpaceDE w:val="0"/>
        <w:autoSpaceDN w:val="0"/>
        <w:adjustRightInd w:val="0"/>
        <w:snapToGrid w:val="0"/>
        <w:spacing w:line="360" w:lineRule="auto"/>
        <w:ind w:left="0" w:leftChars="0"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两孔黑色文件夹装订，初始审查递交时请额外提供1个文件夹备用。</w:t>
      </w:r>
    </w:p>
    <w:p w14:paraId="21188317">
      <w:pPr>
        <w:widowControl/>
        <w:numPr>
          <w:ilvl w:val="0"/>
          <w:numId w:val="1"/>
        </w:numPr>
        <w:kinsoku w:val="0"/>
        <w:autoSpaceDE w:val="0"/>
        <w:autoSpaceDN w:val="0"/>
        <w:adjustRightInd w:val="0"/>
        <w:snapToGrid w:val="0"/>
        <w:spacing w:line="360" w:lineRule="auto"/>
        <w:ind w:left="0" w:leftChars="0"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需准备2份公司模板或伦理模板的递交信(公司模板请参考伦理模板签字页的选项设置)，并签字。</w:t>
      </w:r>
    </w:p>
    <w:p w14:paraId="049C298D">
      <w:pPr>
        <w:widowControl/>
        <w:numPr>
          <w:ilvl w:val="0"/>
          <w:numId w:val="0"/>
        </w:numPr>
        <w:kinsoku w:val="0"/>
        <w:autoSpaceDE w:val="0"/>
        <w:autoSpaceDN w:val="0"/>
        <w:adjustRightInd w:val="0"/>
        <w:snapToGrid w:val="0"/>
        <w:spacing w:line="360" w:lineRule="auto"/>
        <w:jc w:val="left"/>
        <w:textAlignment w:val="baseline"/>
        <w:rPr>
          <w:rFonts w:hint="default" w:ascii="宋体" w:hAnsi="宋体" w:eastAsia="宋体" w:cs="宋体"/>
          <w:snapToGrid w:val="0"/>
          <w:color w:val="000000"/>
          <w:kern w:val="0"/>
          <w:sz w:val="21"/>
          <w:szCs w:val="21"/>
          <w:lang w:val="en-US" w:eastAsia="zh-CN"/>
        </w:rPr>
      </w:pPr>
      <w:r>
        <w:rPr>
          <w:rFonts w:hint="eastAsia" w:ascii="Times New Roman" w:hAnsi="Times New Roman" w:eastAsia="宋体" w:cs="Times New Roman"/>
          <w:b/>
          <w:bCs/>
          <w:snapToGrid w:val="0"/>
          <w:color w:val="000000"/>
          <w:kern w:val="0"/>
          <w:sz w:val="21"/>
          <w:szCs w:val="21"/>
          <w:lang w:val="en-US" w:eastAsia="zh-CN"/>
        </w:rPr>
        <w:t>　　</w:t>
      </w:r>
      <w:r>
        <w:rPr>
          <w:rFonts w:hint="default" w:ascii="Times New Roman" w:hAnsi="Times New Roman" w:eastAsia="宋体" w:cs="Times New Roman"/>
          <w:b/>
          <w:bCs/>
          <w:snapToGrid w:val="0"/>
          <w:color w:val="000000"/>
          <w:kern w:val="0"/>
          <w:sz w:val="21"/>
          <w:szCs w:val="21"/>
          <w:lang w:val="en-US" w:eastAsia="zh-CN"/>
        </w:rPr>
        <w:t>备注</w:t>
      </w:r>
      <w:r>
        <w:rPr>
          <w:rFonts w:hint="default" w:ascii="Times New Roman" w:hAnsi="Times New Roman" w:eastAsia="宋体" w:cs="Times New Roman"/>
          <w:snapToGrid w:val="0"/>
          <w:color w:val="000000"/>
          <w:kern w:val="0"/>
          <w:sz w:val="21"/>
          <w:szCs w:val="21"/>
          <w:lang w:val="en-US" w:eastAsia="zh-CN"/>
        </w:rPr>
        <w:t>：</w:t>
      </w:r>
      <w:r>
        <w:rPr>
          <w:rFonts w:hint="default" w:ascii="Times New Roman" w:hAnsi="Times New Roman" w:eastAsia="宋体" w:cs="Times New Roman"/>
          <w:snapToGrid w:val="0"/>
          <w:color w:val="FF0000"/>
          <w:kern w:val="0"/>
          <w:sz w:val="21"/>
          <w:szCs w:val="21"/>
          <w:lang w:val="en-US" w:eastAsia="zh-CN"/>
        </w:rPr>
        <w:t>递交纸质文件同时须发送电子版</w:t>
      </w:r>
      <w:r>
        <w:rPr>
          <w:rFonts w:hint="eastAsia" w:ascii="Times New Roman" w:hAnsi="Times New Roman" w:eastAsia="宋体" w:cs="Times New Roman"/>
          <w:snapToGrid w:val="0"/>
          <w:color w:val="FF0000"/>
          <w:kern w:val="0"/>
          <w:sz w:val="21"/>
          <w:szCs w:val="21"/>
          <w:lang w:val="en-US" w:eastAsia="zh-CN"/>
        </w:rPr>
        <w:t>至伦理邮箱</w:t>
      </w:r>
      <w:r>
        <w:rPr>
          <w:rFonts w:hint="default" w:ascii="Times New Roman" w:hAnsi="Times New Roman" w:eastAsia="宋体" w:cs="Times New Roman"/>
          <w:snapToGrid w:val="0"/>
          <w:color w:val="FF0000"/>
          <w:kern w:val="0"/>
          <w:sz w:val="21"/>
          <w:szCs w:val="21"/>
          <w:lang w:val="en-US" w:eastAsia="zh-CN"/>
        </w:rPr>
        <w:t>，其中递交文件目录和修正案审查申请表为word版</w:t>
      </w:r>
      <w:r>
        <w:rPr>
          <w:rFonts w:hint="eastAsia" w:ascii="Times New Roman" w:hAnsi="Times New Roman" w:eastAsia="宋体" w:cs="Times New Roman"/>
          <w:snapToGrid w:val="0"/>
          <w:color w:val="FF0000"/>
          <w:kern w:val="0"/>
          <w:sz w:val="21"/>
          <w:szCs w:val="21"/>
          <w:lang w:val="en-US" w:eastAsia="zh-CN"/>
        </w:rPr>
        <w:t>，方案、知情、研究者手册为可检索的PDF格式。　</w:t>
      </w:r>
    </w:p>
    <w:p w14:paraId="21DC71A3">
      <w:pPr>
        <w:widowControl/>
        <w:kinsoku w:val="0"/>
        <w:autoSpaceDE w:val="0"/>
        <w:autoSpaceDN w:val="0"/>
        <w:adjustRightInd w:val="0"/>
        <w:snapToGrid w:val="0"/>
        <w:spacing w:line="360" w:lineRule="auto"/>
        <w:ind w:firstLine="420" w:firstLineChars="200"/>
        <w:jc w:val="left"/>
        <w:textAlignment w:val="baseline"/>
        <w:rPr>
          <w:rFonts w:hint="default" w:ascii="Arial" w:hAnsi="Arial" w:eastAsia="黑体" w:cs="Arial"/>
          <w:snapToGrid w:val="0"/>
          <w:color w:val="000000"/>
          <w:kern w:val="0"/>
          <w:szCs w:val="21"/>
          <w:lang w:val="en-US" w:eastAsia="zh-CN"/>
        </w:rPr>
      </w:pPr>
      <w:r>
        <w:rPr>
          <w:rFonts w:hint="default" w:ascii="Arial" w:hAnsi="Arial" w:eastAsia="黑体" w:cs="Arial"/>
          <w:snapToGrid w:val="0"/>
          <w:color w:val="000000"/>
          <w:kern w:val="0"/>
          <w:szCs w:val="21"/>
          <w:lang w:val="en-US" w:eastAsia="zh-CN"/>
        </w:rPr>
        <w:t>二、跟踪审查</w:t>
      </w:r>
    </w:p>
    <w:p w14:paraId="3F089FFA">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1. 修正案审查申请</w:t>
      </w:r>
    </w:p>
    <w:p w14:paraId="68D4792F">
      <w:pPr>
        <w:widowControl/>
        <w:kinsoku w:val="0"/>
        <w:autoSpaceDE w:val="0"/>
        <w:autoSpaceDN w:val="0"/>
        <w:adjustRightInd w:val="0"/>
        <w:snapToGrid w:val="0"/>
        <w:spacing w:line="360" w:lineRule="auto"/>
        <w:ind w:left="840" w:leftChars="200" w:hanging="420" w:hangingChars="200"/>
        <w:jc w:val="left"/>
        <w:textAlignment w:val="baseline"/>
        <w:rPr>
          <w:rFonts w:hint="default" w:ascii="Times New Roman" w:hAnsi="Times New Roman" w:eastAsia="宋体" w:cs="Times New Roman"/>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default" w:ascii="Times New Roman" w:hAnsi="Times New Roman" w:eastAsia="宋体" w:cs="Times New Roman"/>
          <w:snapToGrid w:val="0"/>
          <w:color w:val="000000"/>
          <w:kern w:val="0"/>
          <w:sz w:val="21"/>
          <w:szCs w:val="21"/>
          <w:lang w:val="en-US" w:eastAsia="zh-CN"/>
        </w:rPr>
        <w:t>AF/SS-03/05.0 修正案审查申请表，表中</w:t>
      </w:r>
      <w:r>
        <w:rPr>
          <w:rFonts w:hint="eastAsia" w:ascii="Times New Roman" w:hAnsi="Times New Roman" w:eastAsia="宋体" w:cs="Times New Roman"/>
          <w:snapToGrid w:val="0"/>
          <w:color w:val="000000"/>
          <w:kern w:val="0"/>
          <w:sz w:val="21"/>
          <w:szCs w:val="21"/>
          <w:lang w:val="en-US" w:eastAsia="zh-CN"/>
        </w:rPr>
        <w:t>“</w:t>
      </w:r>
      <w:r>
        <w:rPr>
          <w:rFonts w:hint="default" w:ascii="Times New Roman" w:hAnsi="Times New Roman" w:eastAsia="宋体" w:cs="Times New Roman"/>
          <w:snapToGrid w:val="0"/>
          <w:color w:val="000000"/>
          <w:kern w:val="0"/>
          <w:sz w:val="21"/>
          <w:szCs w:val="21"/>
          <w:lang w:val="en-US" w:eastAsia="zh-CN"/>
        </w:rPr>
        <w:t>主要修正原因</w:t>
      </w:r>
      <w:r>
        <w:rPr>
          <w:rFonts w:hint="eastAsia" w:ascii="Times New Roman" w:hAnsi="Times New Roman" w:eastAsia="宋体" w:cs="Times New Roman"/>
          <w:snapToGrid w:val="0"/>
          <w:color w:val="000000"/>
          <w:kern w:val="0"/>
          <w:sz w:val="21"/>
          <w:szCs w:val="21"/>
          <w:lang w:val="en-US" w:eastAsia="zh-CN"/>
        </w:rPr>
        <w:t>”</w:t>
      </w:r>
      <w:r>
        <w:rPr>
          <w:rFonts w:hint="default" w:ascii="Times New Roman" w:hAnsi="Times New Roman" w:eastAsia="宋体" w:cs="Times New Roman"/>
          <w:snapToGrid w:val="0"/>
          <w:color w:val="000000"/>
          <w:kern w:val="0"/>
          <w:sz w:val="21"/>
          <w:szCs w:val="21"/>
          <w:lang w:val="en-US" w:eastAsia="zh-CN"/>
        </w:rPr>
        <w:t>和</w:t>
      </w:r>
      <w:r>
        <w:rPr>
          <w:rFonts w:hint="eastAsia" w:ascii="Times New Roman" w:hAnsi="Times New Roman" w:eastAsia="宋体" w:cs="Times New Roman"/>
          <w:snapToGrid w:val="0"/>
          <w:color w:val="000000"/>
          <w:kern w:val="0"/>
          <w:sz w:val="21"/>
          <w:szCs w:val="21"/>
          <w:lang w:val="en-US" w:eastAsia="zh-CN"/>
        </w:rPr>
        <w:t>“</w:t>
      </w:r>
      <w:r>
        <w:rPr>
          <w:rFonts w:hint="default" w:ascii="Times New Roman" w:hAnsi="Times New Roman" w:eastAsia="宋体" w:cs="Times New Roman"/>
          <w:snapToGrid w:val="0"/>
          <w:color w:val="000000"/>
          <w:kern w:val="0"/>
          <w:sz w:val="21"/>
          <w:szCs w:val="21"/>
          <w:lang w:val="en-US" w:eastAsia="zh-CN"/>
        </w:rPr>
        <w:t>主要修正内容</w:t>
      </w:r>
      <w:r>
        <w:rPr>
          <w:rFonts w:hint="eastAsia" w:ascii="Times New Roman" w:hAnsi="Times New Roman" w:eastAsia="宋体" w:cs="Times New Roman"/>
          <w:snapToGrid w:val="0"/>
          <w:color w:val="000000"/>
          <w:kern w:val="0"/>
          <w:sz w:val="21"/>
          <w:szCs w:val="21"/>
          <w:lang w:val="en-US" w:eastAsia="zh-CN"/>
        </w:rPr>
        <w:t>”</w:t>
      </w:r>
      <w:r>
        <w:rPr>
          <w:rFonts w:hint="default" w:ascii="Times New Roman" w:hAnsi="Times New Roman" w:eastAsia="宋体" w:cs="Times New Roman"/>
          <w:snapToGrid w:val="0"/>
          <w:color w:val="000000"/>
          <w:kern w:val="0"/>
          <w:sz w:val="21"/>
          <w:szCs w:val="21"/>
          <w:lang w:val="en-US" w:eastAsia="zh-CN"/>
        </w:rPr>
        <w:t>，需针对重要类别进行概括性总结</w:t>
      </w:r>
    </w:p>
    <w:p w14:paraId="431153D5">
      <w:pPr>
        <w:widowControl/>
        <w:kinsoku w:val="0"/>
        <w:autoSpaceDE w:val="0"/>
        <w:autoSpaceDN w:val="0"/>
        <w:adjustRightInd w:val="0"/>
        <w:snapToGrid w:val="0"/>
        <w:spacing w:line="360" w:lineRule="auto"/>
        <w:ind w:firstLine="420" w:firstLineChars="200"/>
        <w:jc w:val="left"/>
        <w:textAlignment w:val="baseline"/>
        <w:rPr>
          <w:rFonts w:hint="default" w:ascii="Times New Roman" w:hAnsi="Times New Roman" w:eastAsia="宋体" w:cs="Times New Roman"/>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default" w:ascii="Times New Roman" w:hAnsi="Times New Roman" w:eastAsia="宋体" w:cs="Times New Roman"/>
          <w:snapToGrid w:val="0"/>
          <w:color w:val="000000"/>
          <w:kern w:val="0"/>
          <w:sz w:val="21"/>
          <w:szCs w:val="21"/>
          <w:lang w:val="en-US" w:eastAsia="zh-CN"/>
        </w:rPr>
        <w:t>修正文件的修正说明</w:t>
      </w:r>
    </w:p>
    <w:p w14:paraId="04076D0B">
      <w:pPr>
        <w:widowControl/>
        <w:kinsoku w:val="0"/>
        <w:autoSpaceDE w:val="0"/>
        <w:autoSpaceDN w:val="0"/>
        <w:adjustRightInd w:val="0"/>
        <w:snapToGrid w:val="0"/>
        <w:spacing w:line="360" w:lineRule="auto"/>
        <w:ind w:left="840" w:leftChars="200" w:hanging="420" w:hangingChars="200"/>
        <w:jc w:val="left"/>
        <w:textAlignment w:val="baseline"/>
        <w:rPr>
          <w:rFonts w:hint="default" w:ascii="Times New Roman" w:hAnsi="Times New Roman" w:eastAsia="宋体" w:cs="Times New Roman"/>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default" w:ascii="Times New Roman" w:hAnsi="Times New Roman" w:eastAsia="宋体" w:cs="Times New Roman"/>
          <w:snapToGrid w:val="0"/>
          <w:color w:val="000000"/>
          <w:kern w:val="0"/>
          <w:sz w:val="21"/>
          <w:szCs w:val="21"/>
          <w:lang w:val="en-US" w:eastAsia="zh-CN"/>
        </w:rPr>
        <w:t>修正的具体文件，比如研究方案、知情同意书、招募材料、提供给研究参与者的书面资料(注明版本号/版本日期)（如有）</w:t>
      </w:r>
    </w:p>
    <w:p w14:paraId="64B4A74C">
      <w:pPr>
        <w:widowControl/>
        <w:kinsoku w:val="0"/>
        <w:autoSpaceDE w:val="0"/>
        <w:autoSpaceDN w:val="0"/>
        <w:adjustRightInd w:val="0"/>
        <w:snapToGrid w:val="0"/>
        <w:spacing w:line="360" w:lineRule="auto"/>
        <w:ind w:firstLine="420" w:firstLineChars="200"/>
        <w:jc w:val="left"/>
        <w:textAlignment w:val="baseline"/>
        <w:rPr>
          <w:rFonts w:hint="default" w:ascii="Times New Roman" w:hAnsi="Times New Roman" w:eastAsia="宋体" w:cs="Times New Roman"/>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default" w:ascii="Times New Roman" w:hAnsi="Times New Roman" w:eastAsia="宋体" w:cs="Times New Roman"/>
          <w:snapToGrid w:val="0"/>
          <w:color w:val="000000"/>
          <w:kern w:val="0"/>
          <w:sz w:val="21"/>
          <w:szCs w:val="21"/>
          <w:lang w:val="en-US" w:eastAsia="zh-CN"/>
        </w:rPr>
        <w:t>组长单位审查意见</w:t>
      </w:r>
    </w:p>
    <w:p w14:paraId="053E9427">
      <w:pPr>
        <w:widowControl/>
        <w:kinsoku w:val="0"/>
        <w:autoSpaceDE w:val="0"/>
        <w:autoSpaceDN w:val="0"/>
        <w:adjustRightInd w:val="0"/>
        <w:snapToGrid w:val="0"/>
        <w:spacing w:line="360" w:lineRule="auto"/>
        <w:ind w:firstLine="420" w:firstLineChars="200"/>
        <w:jc w:val="left"/>
        <w:textAlignment w:val="baseline"/>
        <w:rPr>
          <w:rFonts w:hint="default" w:ascii="Times New Roman" w:hAnsi="Times New Roman" w:eastAsia="宋体" w:cs="Times New Roman"/>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default" w:ascii="Times New Roman" w:hAnsi="Times New Roman" w:eastAsia="宋体" w:cs="Times New Roman"/>
          <w:snapToGrid w:val="0"/>
          <w:color w:val="000000"/>
          <w:kern w:val="0"/>
          <w:sz w:val="21"/>
          <w:szCs w:val="21"/>
          <w:lang w:val="en-US" w:eastAsia="zh-CN"/>
        </w:rPr>
        <w:t>需要伦理审查批准的其他修正文件</w:t>
      </w:r>
    </w:p>
    <w:p w14:paraId="119BD0E9">
      <w:pPr>
        <w:widowControl/>
        <w:kinsoku w:val="0"/>
        <w:autoSpaceDE w:val="0"/>
        <w:autoSpaceDN w:val="0"/>
        <w:adjustRightInd w:val="0"/>
        <w:snapToGrid w:val="0"/>
        <w:spacing w:line="360" w:lineRule="auto"/>
        <w:ind w:firstLine="420" w:firstLineChars="200"/>
        <w:jc w:val="left"/>
        <w:textAlignment w:val="baseline"/>
        <w:rPr>
          <w:rFonts w:hint="default" w:ascii="Times New Roman" w:hAnsi="Times New Roman" w:eastAsia="宋体" w:cs="Times New Roman"/>
          <w:snapToGrid w:val="0"/>
          <w:color w:val="000000"/>
          <w:kern w:val="0"/>
          <w:sz w:val="21"/>
          <w:szCs w:val="21"/>
          <w:lang w:val="en-US" w:eastAsia="zh-CN"/>
        </w:rPr>
      </w:pPr>
      <w:r>
        <w:rPr>
          <w:rFonts w:hint="default" w:ascii="Times New Roman" w:hAnsi="Times New Roman" w:eastAsia="宋体" w:cs="Times New Roman"/>
          <w:snapToGrid w:val="0"/>
          <w:color w:val="000000"/>
          <w:kern w:val="0"/>
          <w:sz w:val="21"/>
          <w:szCs w:val="21"/>
          <w:lang w:val="en-US" w:eastAsia="zh-CN"/>
        </w:rPr>
        <w:t xml:space="preserve"> </w:t>
      </w:r>
      <w:r>
        <w:rPr>
          <w:rFonts w:hint="default" w:ascii="Times New Roman" w:hAnsi="Times New Roman" w:eastAsia="宋体" w:cs="Times New Roman"/>
          <w:b/>
          <w:bCs/>
          <w:snapToGrid w:val="0"/>
          <w:color w:val="000000"/>
          <w:kern w:val="0"/>
          <w:sz w:val="21"/>
          <w:szCs w:val="21"/>
          <w:lang w:val="en-US" w:eastAsia="zh-CN"/>
        </w:rPr>
        <w:t>备注</w:t>
      </w:r>
      <w:r>
        <w:rPr>
          <w:rFonts w:hint="default" w:ascii="Times New Roman" w:hAnsi="Times New Roman" w:eastAsia="宋体" w:cs="Times New Roman"/>
          <w:snapToGrid w:val="0"/>
          <w:color w:val="000000"/>
          <w:kern w:val="0"/>
          <w:sz w:val="21"/>
          <w:szCs w:val="21"/>
          <w:lang w:val="en-US" w:eastAsia="zh-CN"/>
        </w:rPr>
        <w:t>：递交纸质文件同时须发送电子版，其中递交文件目录和修正案审查申请表为word版</w:t>
      </w:r>
    </w:p>
    <w:p w14:paraId="63BA6B6F">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2. 年度报告/研究进展报告</w:t>
      </w:r>
    </w:p>
    <w:p w14:paraId="77F485A5">
      <w:pPr>
        <w:widowControl/>
        <w:kinsoku w:val="0"/>
        <w:autoSpaceDE w:val="0"/>
        <w:autoSpaceDN w:val="0"/>
        <w:adjustRightInd w:val="0"/>
        <w:snapToGrid w:val="0"/>
        <w:spacing w:line="360" w:lineRule="auto"/>
        <w:ind w:left="840" w:leftChars="200" w:hanging="420" w:hanging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AF/SS-04/05.0</w:t>
      </w:r>
      <w:r>
        <w:rPr>
          <w:rFonts w:hint="eastAsia" w:ascii="宋体" w:hAnsi="宋体" w:eastAsia="宋体" w:cs="宋体"/>
          <w:snapToGrid w:val="0"/>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年度/定期进展报告及附件（本中心SAE名称及转归、本中心SUSAR发生情况，必要时需要汇总整个项目SUSAR汇总）</w:t>
      </w:r>
    </w:p>
    <w:p w14:paraId="1F120CDB">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多中心临床研究需要</w:t>
      </w:r>
      <w:r>
        <w:rPr>
          <w:rFonts w:hint="eastAsia" w:ascii="宋体" w:hAnsi="宋体" w:eastAsia="宋体" w:cs="宋体"/>
          <w:snapToGrid w:val="0"/>
          <w:color w:val="000000"/>
          <w:kern w:val="0"/>
          <w:sz w:val="21"/>
          <w:szCs w:val="21"/>
          <w:lang w:val="en-US" w:eastAsia="zh-CN"/>
        </w:rPr>
        <w:t>递交</w:t>
      </w:r>
      <w:r>
        <w:rPr>
          <w:rFonts w:hint="default" w:ascii="宋体" w:hAnsi="宋体" w:eastAsia="宋体" w:cs="宋体"/>
          <w:snapToGrid w:val="0"/>
          <w:color w:val="000000"/>
          <w:kern w:val="0"/>
          <w:sz w:val="21"/>
          <w:szCs w:val="21"/>
          <w:lang w:val="en-US" w:eastAsia="zh-CN"/>
        </w:rPr>
        <w:t>整体研究进展情况</w:t>
      </w:r>
    </w:p>
    <w:p w14:paraId="74FC495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3.</w:t>
      </w:r>
      <w:r>
        <w:rPr>
          <w:rFonts w:hint="default" w:ascii="宋体" w:hAnsi="宋体" w:eastAsia="宋体" w:cs="宋体"/>
          <w:snapToGrid w:val="0"/>
          <w:color w:val="000000"/>
          <w:kern w:val="0"/>
          <w:sz w:val="21"/>
          <w:szCs w:val="21"/>
          <w:lang w:val="en-US" w:eastAsia="zh-CN"/>
        </w:rPr>
        <w:t>安全性报告</w:t>
      </w:r>
      <w:r>
        <w:rPr>
          <w:rFonts w:hint="eastAsia" w:ascii="宋体" w:hAnsi="宋体" w:eastAsia="宋体" w:cs="宋体"/>
          <w:snapToGrid w:val="0"/>
          <w:color w:val="000000"/>
          <w:kern w:val="0"/>
          <w:sz w:val="21"/>
          <w:szCs w:val="21"/>
          <w:lang w:val="en-US" w:eastAsia="zh-CN"/>
        </w:rPr>
        <w:t>类</w:t>
      </w:r>
    </w:p>
    <w:p w14:paraId="52DF6ACF">
      <w:pPr>
        <w:widowControl/>
        <w:numPr>
          <w:ilvl w:val="0"/>
          <w:numId w:val="2"/>
        </w:numPr>
        <w:kinsoku w:val="0"/>
        <w:autoSpaceDE w:val="0"/>
        <w:autoSpaceDN w:val="0"/>
        <w:adjustRightInd w:val="0"/>
        <w:snapToGrid w:val="0"/>
        <w:spacing w:line="360" w:lineRule="auto"/>
        <w:ind w:left="525" w:leftChars="0" w:firstLine="0" w:firstLineChars="0"/>
        <w:jc w:val="left"/>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报告内容</w:t>
      </w:r>
    </w:p>
    <w:p w14:paraId="46206D33">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可疑且非预期严重不良反应报告（本中心及外院汇总）</w:t>
      </w:r>
    </w:p>
    <w:p w14:paraId="4EAD0630">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其他潜在的严重安全性风险信息报告</w:t>
      </w:r>
    </w:p>
    <w:p w14:paraId="6B681716">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年度安全性报告（DSUR等）</w:t>
      </w:r>
    </w:p>
    <w:p w14:paraId="157D0393">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研究者手册（需同时递交组长单位审批意见）</w:t>
      </w:r>
    </w:p>
    <w:p w14:paraId="0B5A33A9">
      <w:pPr>
        <w:widowControl/>
        <w:numPr>
          <w:ilvl w:val="0"/>
          <w:numId w:val="2"/>
        </w:numPr>
        <w:kinsoku w:val="0"/>
        <w:autoSpaceDE w:val="0"/>
        <w:autoSpaceDN w:val="0"/>
        <w:adjustRightInd w:val="0"/>
        <w:snapToGrid w:val="0"/>
        <w:spacing w:line="360" w:lineRule="auto"/>
        <w:ind w:left="525" w:leftChars="0" w:firstLine="0" w:firstLineChars="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auto"/>
          <w:kern w:val="0"/>
          <w:sz w:val="21"/>
          <w:szCs w:val="21"/>
          <w:lang w:val="en-US" w:eastAsia="zh-CN"/>
        </w:rPr>
        <w:t>AF/SS-</w:t>
      </w:r>
      <w:r>
        <w:rPr>
          <w:rFonts w:hint="eastAsia" w:ascii="宋体" w:hAnsi="宋体" w:eastAsia="宋体" w:cs="宋体"/>
          <w:snapToGrid w:val="0"/>
          <w:color w:val="auto"/>
          <w:kern w:val="0"/>
          <w:sz w:val="21"/>
          <w:szCs w:val="21"/>
          <w:lang w:val="en-US" w:eastAsia="zh-CN"/>
        </w:rPr>
        <w:t>11</w:t>
      </w:r>
      <w:r>
        <w:rPr>
          <w:rFonts w:hint="default" w:ascii="宋体" w:hAnsi="宋体" w:eastAsia="宋体" w:cs="宋体"/>
          <w:snapToGrid w:val="0"/>
          <w:color w:val="auto"/>
          <w:kern w:val="0"/>
          <w:sz w:val="21"/>
          <w:szCs w:val="21"/>
          <w:lang w:val="en-US" w:eastAsia="zh-CN"/>
        </w:rPr>
        <w:t>/05.0</w:t>
      </w:r>
      <w:r>
        <w:rPr>
          <w:rFonts w:hint="eastAsia" w:ascii="宋体" w:hAnsi="宋体" w:eastAsia="宋体" w:cs="宋体"/>
          <w:snapToGrid w:val="0"/>
          <w:color w:val="auto"/>
          <w:kern w:val="0"/>
          <w:sz w:val="21"/>
          <w:szCs w:val="21"/>
          <w:lang w:val="en-US" w:eastAsia="zh-CN"/>
        </w:rPr>
        <w:t xml:space="preserve"> </w:t>
      </w:r>
      <w:r>
        <w:rPr>
          <w:rFonts w:hint="eastAsia" w:ascii="宋体" w:hAnsi="宋体" w:eastAsia="宋体" w:cs="宋体"/>
          <w:snapToGrid w:val="0"/>
          <w:color w:val="000000"/>
          <w:kern w:val="0"/>
          <w:sz w:val="21"/>
          <w:szCs w:val="21"/>
          <w:lang w:val="en-US" w:eastAsia="zh-CN"/>
        </w:rPr>
        <w:t>安全性报告摘要</w:t>
      </w:r>
    </w:p>
    <w:p w14:paraId="48FB7A70">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4. 偏离方案报告</w:t>
      </w:r>
    </w:p>
    <w:p w14:paraId="44749479">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AF/SS-06/05.0</w:t>
      </w:r>
      <w:r>
        <w:rPr>
          <w:rFonts w:hint="eastAsia" w:ascii="宋体" w:hAnsi="宋体" w:eastAsia="宋体" w:cs="宋体"/>
          <w:snapToGrid w:val="0"/>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偏离方案报告（重大偏离单独报告，其他的可以附表汇总）</w:t>
      </w:r>
    </w:p>
    <w:p w14:paraId="3E5C0FFF">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5. 终止/暂停研究报告</w:t>
      </w:r>
    </w:p>
    <w:p w14:paraId="1CF370E1">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AF/SS-07/05.0</w:t>
      </w:r>
      <w:r>
        <w:rPr>
          <w:rFonts w:hint="eastAsia" w:ascii="宋体" w:hAnsi="宋体" w:eastAsia="宋体" w:cs="宋体"/>
          <w:snapToGrid w:val="0"/>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终止/暂停研究报告</w:t>
      </w:r>
      <w:r>
        <w:rPr>
          <w:rFonts w:hint="eastAsia" w:ascii="宋体" w:hAnsi="宋体" w:eastAsia="宋体" w:cs="宋体"/>
          <w:snapToGrid w:val="0"/>
          <w:color w:val="000000"/>
          <w:kern w:val="0"/>
          <w:sz w:val="21"/>
          <w:szCs w:val="21"/>
          <w:lang w:val="en-US" w:eastAsia="zh-CN"/>
        </w:rPr>
        <w:t>及附表</w:t>
      </w:r>
    </w:p>
    <w:p w14:paraId="4BCBFF09">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6. 研究完成报告</w:t>
      </w:r>
    </w:p>
    <w:p w14:paraId="7FAE0F82">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AF/SS-08/05.0</w:t>
      </w:r>
      <w:r>
        <w:rPr>
          <w:rFonts w:hint="eastAsia" w:ascii="宋体" w:hAnsi="宋体" w:eastAsia="宋体" w:cs="宋体"/>
          <w:snapToGrid w:val="0"/>
          <w:color w:val="000000"/>
          <w:kern w:val="0"/>
          <w:sz w:val="21"/>
          <w:szCs w:val="21"/>
          <w:lang w:val="en-US" w:eastAsia="zh-CN"/>
        </w:rPr>
        <w:t xml:space="preserve"> </w:t>
      </w:r>
      <w:r>
        <w:rPr>
          <w:rFonts w:hint="default" w:ascii="宋体" w:hAnsi="宋体" w:eastAsia="宋体" w:cs="宋体"/>
          <w:snapToGrid w:val="0"/>
          <w:color w:val="000000"/>
          <w:kern w:val="0"/>
          <w:sz w:val="21"/>
          <w:szCs w:val="21"/>
          <w:lang w:val="en-US" w:eastAsia="zh-CN"/>
        </w:rPr>
        <w:t>研究完成报告</w:t>
      </w:r>
      <w:r>
        <w:rPr>
          <w:rFonts w:hint="eastAsia" w:ascii="宋体" w:hAnsi="宋体" w:eastAsia="宋体" w:cs="宋体"/>
          <w:snapToGrid w:val="0"/>
          <w:color w:val="000000"/>
          <w:kern w:val="0"/>
          <w:sz w:val="21"/>
          <w:szCs w:val="21"/>
          <w:lang w:val="en-US" w:eastAsia="zh-CN"/>
        </w:rPr>
        <w:t>及附表</w:t>
      </w:r>
    </w:p>
    <w:p w14:paraId="6B0BCC97">
      <w:pPr>
        <w:widowControl/>
        <w:kinsoku w:val="0"/>
        <w:autoSpaceDE w:val="0"/>
        <w:autoSpaceDN w:val="0"/>
        <w:adjustRightInd w:val="0"/>
        <w:snapToGrid w:val="0"/>
        <w:spacing w:line="360" w:lineRule="auto"/>
        <w:ind w:firstLine="420" w:firstLineChars="200"/>
        <w:jc w:val="left"/>
        <w:textAlignment w:val="baseline"/>
        <w:rPr>
          <w:rFonts w:hint="default" w:ascii="Arial" w:hAnsi="Arial" w:eastAsia="黑体" w:cs="Arial"/>
          <w:snapToGrid w:val="0"/>
          <w:color w:val="000000"/>
          <w:kern w:val="0"/>
          <w:szCs w:val="21"/>
          <w:lang w:val="en-US" w:eastAsia="zh-CN"/>
        </w:rPr>
      </w:pPr>
      <w:r>
        <w:rPr>
          <w:rFonts w:hint="default" w:ascii="Arial" w:hAnsi="Arial" w:eastAsia="黑体" w:cs="Arial"/>
          <w:snapToGrid w:val="0"/>
          <w:color w:val="000000"/>
          <w:kern w:val="0"/>
          <w:szCs w:val="21"/>
          <w:lang w:val="en-US" w:eastAsia="zh-CN"/>
        </w:rPr>
        <w:t>三、复审</w:t>
      </w:r>
    </w:p>
    <w:p w14:paraId="322596A3">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1. 复审申请</w:t>
      </w:r>
    </w:p>
    <w:p w14:paraId="05F9F295">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xml:space="preserve">·  </w:t>
      </w:r>
      <w:r>
        <w:rPr>
          <w:rFonts w:hint="default" w:ascii="Times New Roman" w:hAnsi="Times New Roman" w:eastAsia="宋体" w:cs="Times New Roman"/>
          <w:snapToGrid w:val="0"/>
          <w:color w:val="000000"/>
          <w:kern w:val="0"/>
          <w:sz w:val="21"/>
          <w:szCs w:val="21"/>
          <w:lang w:val="en-US" w:eastAsia="zh-CN"/>
        </w:rPr>
        <w:t>AF/SS-09/0</w:t>
      </w:r>
      <w:r>
        <w:rPr>
          <w:rFonts w:hint="eastAsia" w:ascii="Times New Roman" w:hAnsi="Times New Roman" w:eastAsia="宋体" w:cs="Times New Roman"/>
          <w:snapToGrid w:val="0"/>
          <w:color w:val="000000"/>
          <w:kern w:val="0"/>
          <w:sz w:val="21"/>
          <w:szCs w:val="21"/>
          <w:lang w:val="en-US" w:eastAsia="zh-CN"/>
        </w:rPr>
        <w:t>5</w:t>
      </w:r>
      <w:r>
        <w:rPr>
          <w:rFonts w:hint="default" w:ascii="Times New Roman" w:hAnsi="Times New Roman" w:eastAsia="宋体" w:cs="Times New Roman"/>
          <w:snapToGrid w:val="0"/>
          <w:color w:val="000000"/>
          <w:kern w:val="0"/>
          <w:sz w:val="21"/>
          <w:szCs w:val="21"/>
          <w:lang w:val="en-US" w:eastAsia="zh-CN"/>
        </w:rPr>
        <w:t xml:space="preserve">.0 </w:t>
      </w:r>
      <w:r>
        <w:rPr>
          <w:rFonts w:hint="default" w:ascii="宋体" w:hAnsi="宋体" w:eastAsia="宋体" w:cs="宋体"/>
          <w:snapToGrid w:val="0"/>
          <w:color w:val="000000"/>
          <w:kern w:val="0"/>
          <w:sz w:val="21"/>
          <w:szCs w:val="21"/>
          <w:lang w:val="en-US" w:eastAsia="zh-CN"/>
        </w:rPr>
        <w:t>复审申请表</w:t>
      </w:r>
    </w:p>
    <w:p w14:paraId="1FE26011">
      <w:pPr>
        <w:widowControl/>
        <w:kinsoku w:val="0"/>
        <w:autoSpaceDE w:val="0"/>
        <w:autoSpaceDN w:val="0"/>
        <w:adjustRightInd w:val="0"/>
        <w:snapToGrid w:val="0"/>
        <w:spacing w:line="360" w:lineRule="auto"/>
        <w:ind w:firstLine="420" w:firstLineChars="200"/>
        <w:jc w:val="left"/>
        <w:textAlignment w:val="baseline"/>
        <w:rPr>
          <w:rFonts w:hint="default" w:ascii="宋体" w:hAnsi="宋体" w:eastAsia="宋体" w:cs="宋体"/>
          <w:snapToGrid w:val="0"/>
          <w:color w:val="000000"/>
          <w:kern w:val="0"/>
          <w:sz w:val="21"/>
          <w:szCs w:val="21"/>
          <w:lang w:val="en-US" w:eastAsia="zh-CN"/>
        </w:rPr>
      </w:pPr>
      <w:r>
        <w:rPr>
          <w:rFonts w:hint="default" w:ascii="宋体" w:hAnsi="宋体" w:eastAsia="宋体" w:cs="宋体"/>
          <w:snapToGrid w:val="0"/>
          <w:color w:val="000000"/>
          <w:kern w:val="0"/>
          <w:sz w:val="21"/>
          <w:szCs w:val="21"/>
          <w:lang w:val="en-US" w:eastAsia="zh-CN"/>
        </w:rPr>
        <w:t>·  修正的</w:t>
      </w:r>
      <w:r>
        <w:rPr>
          <w:rFonts w:hint="eastAsia" w:ascii="宋体" w:hAnsi="宋体" w:eastAsia="宋体" w:cs="宋体"/>
          <w:snapToGrid w:val="0"/>
          <w:color w:val="000000"/>
          <w:kern w:val="0"/>
          <w:sz w:val="21"/>
          <w:szCs w:val="21"/>
          <w:lang w:val="en-US" w:eastAsia="zh-CN"/>
        </w:rPr>
        <w:t>文件</w:t>
      </w:r>
      <w:r>
        <w:rPr>
          <w:rFonts w:hint="default" w:ascii="宋体" w:hAnsi="宋体" w:eastAsia="宋体" w:cs="宋体"/>
          <w:snapToGrid w:val="0"/>
          <w:color w:val="000000"/>
          <w:kern w:val="0"/>
          <w:sz w:val="21"/>
          <w:szCs w:val="21"/>
          <w:lang w:val="en-US" w:eastAsia="zh-CN"/>
        </w:rPr>
        <w:t xml:space="preserve">(注明版本号/版本日期) </w:t>
      </w:r>
    </w:p>
    <w:p w14:paraId="63404301">
      <w:pPr>
        <w:widowControl/>
        <w:kinsoku w:val="0"/>
        <w:autoSpaceDE w:val="0"/>
        <w:autoSpaceDN w:val="0"/>
        <w:adjustRightInd w:val="0"/>
        <w:snapToGrid w:val="0"/>
        <w:spacing w:line="360" w:lineRule="auto"/>
        <w:ind w:firstLine="422" w:firstLineChars="200"/>
        <w:jc w:val="left"/>
        <w:textAlignment w:val="baseline"/>
      </w:pPr>
      <w:r>
        <w:rPr>
          <w:rFonts w:hint="default" w:ascii="宋体" w:hAnsi="宋体" w:eastAsia="宋体" w:cs="宋体"/>
          <w:b/>
          <w:bCs/>
          <w:snapToGrid w:val="0"/>
          <w:color w:val="000000"/>
          <w:kern w:val="0"/>
          <w:sz w:val="21"/>
          <w:szCs w:val="21"/>
          <w:lang w:val="en-US" w:eastAsia="zh-CN"/>
        </w:rPr>
        <w:t xml:space="preserve"> 备注</w:t>
      </w:r>
      <w:r>
        <w:rPr>
          <w:rFonts w:hint="default" w:ascii="宋体" w:hAnsi="宋体" w:eastAsia="宋体" w:cs="宋体"/>
          <w:snapToGrid w:val="0"/>
          <w:color w:val="000000"/>
          <w:kern w:val="0"/>
          <w:sz w:val="21"/>
          <w:szCs w:val="21"/>
          <w:lang w:val="en-US" w:eastAsia="zh-CN"/>
        </w:rPr>
        <w:t>：初始审查申请递交文件将药物/医疗器械分开列表，其他审查类别采用通用目录，具体填写</w:t>
      </w:r>
      <w:r>
        <w:rPr>
          <w:rFonts w:hint="eastAsia" w:ascii="宋体" w:hAnsi="宋体" w:eastAsia="宋体" w:cs="宋体"/>
          <w:snapToGrid w:val="0"/>
          <w:color w:val="000000"/>
          <w:kern w:val="0"/>
          <w:sz w:val="21"/>
          <w:szCs w:val="21"/>
          <w:lang w:val="en-US" w:eastAsia="zh-CN"/>
        </w:rPr>
        <w:t>时</w:t>
      </w:r>
      <w:r>
        <w:rPr>
          <w:rFonts w:hint="default" w:ascii="宋体" w:hAnsi="宋体" w:eastAsia="宋体" w:cs="宋体"/>
          <w:snapToGrid w:val="0"/>
          <w:color w:val="000000"/>
          <w:kern w:val="0"/>
          <w:sz w:val="21"/>
          <w:szCs w:val="21"/>
          <w:lang w:val="en-US" w:eastAsia="zh-CN"/>
        </w:rPr>
        <w:t>列出适用的文件即可。</w:t>
      </w:r>
    </w:p>
    <w:sectPr>
      <w:headerReference r:id="rId3" w:type="default"/>
      <w:footerReference r:id="rId4" w:type="default"/>
      <w:pgSz w:w="11906" w:h="16838"/>
      <w:pgMar w:top="1440" w:right="1800" w:bottom="1440" w:left="1800" w:header="851" w:footer="850"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40D0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3102F">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53102F">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9731D">
    <w:pPr>
      <w:pStyle w:val="3"/>
    </w:pPr>
    <w:r>
      <w:rPr>
        <w:rFonts w:hint="eastAsia" w:eastAsia="宋体"/>
        <w:u w:val="single"/>
        <w:lang w:val="en-US" w:eastAsia="zh-CN"/>
      </w:rPr>
      <w:t xml:space="preserve">宁夏医科大学总医院药物/医疗器械临床试验伦理委员会                                      送审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A9CCE"/>
    <w:multiLevelType w:val="singleLevel"/>
    <w:tmpl w:val="BFBA9CCE"/>
    <w:lvl w:ilvl="0" w:tentative="0">
      <w:start w:val="1"/>
      <w:numFmt w:val="decimal"/>
      <w:suff w:val="space"/>
      <w:lvlText w:val="%1）"/>
      <w:lvlJc w:val="left"/>
      <w:pPr>
        <w:ind w:left="525" w:leftChars="0" w:firstLine="0" w:firstLineChars="0"/>
      </w:pPr>
    </w:lvl>
  </w:abstractNum>
  <w:abstractNum w:abstractNumId="1">
    <w:nsid w:val="36E6B429"/>
    <w:multiLevelType w:val="singleLevel"/>
    <w:tmpl w:val="36E6B429"/>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1A39A3"/>
    <w:rsid w:val="195F0989"/>
    <w:rsid w:val="25644DD0"/>
    <w:rsid w:val="2B1A39A3"/>
    <w:rsid w:val="6EFB1055"/>
    <w:rsid w:val="7E5D6D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1915</Words>
  <Characters>2134</Characters>
  <Lines>0</Lines>
  <Paragraphs>0</Paragraphs>
  <TotalTime>0</TotalTime>
  <ScaleCrop>false</ScaleCrop>
  <LinksUpToDate>false</LinksUpToDate>
  <CharactersWithSpaces>2301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2026-01-15T02:55:00Z</dcterms:created>
  <dc:creator>苏苏</dc:creator>
  <cp:lastModifiedBy>苏苏</cp:lastModifiedBy>
  <dcterms:modified xsi:type="dcterms:W3CDTF">2026-01-16T07:06:40Z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B4B0060B136A482489629CF5FCC9E9A9_11</vt:lpwstr>
  </property>
  <property fmtid="{D5CDD505-2E9C-101B-9397-08002B2CF9AE}" pid="4" name="KSOTemplateDocerSaveRecord">
    <vt:lpwstr>eyJoZGlkIjoiNzIwYzM0ZjRjODViZjVjZjEyZjNlMzAyZWI3NGYyYTUiLCJ1c2VySWQiOiIzMjU4MjM5ODgifQ==</vt:lpwstr>
  </property>
</Properties>
</file>