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3F8FF9D">
      <w:pPr>
        <w:jc w:val="center"/>
        <w:rPr>
          <w:b/>
          <w:bCs/>
          <w:sz w:val="30"/>
          <w:szCs w:val="30"/>
        </w:rPr>
      </w:pPr>
      <w:r>
        <w:rPr>
          <w:b/>
          <w:bCs/>
          <w:sz w:val="30"/>
          <w:szCs w:val="30"/>
        </w:rPr>
        <w:t>投标价格明细表</w:t>
      </w:r>
    </w:p>
    <w:tbl>
      <w:tblPr>
        <w:tblStyle w:val="5"/>
        <w:tblW w:w="12382" w:type="dxa"/>
        <w:jc w:val="center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25"/>
        <w:gridCol w:w="2187"/>
        <w:gridCol w:w="2779"/>
        <w:gridCol w:w="642"/>
        <w:gridCol w:w="728"/>
        <w:gridCol w:w="1244"/>
        <w:gridCol w:w="623"/>
        <w:gridCol w:w="940"/>
        <w:gridCol w:w="785"/>
        <w:gridCol w:w="1065"/>
        <w:gridCol w:w="450"/>
        <w:gridCol w:w="514"/>
      </w:tblGrid>
      <w:tr w14:paraId="08B50B2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06" w:hRule="atLeast"/>
          <w:jc w:val="center"/>
        </w:trPr>
        <w:tc>
          <w:tcPr>
            <w:tcW w:w="425" w:type="dxa"/>
            <w:textDirection w:val="tbRlV"/>
            <w:vAlign w:val="center"/>
          </w:tcPr>
          <w:p w14:paraId="5E9EA1B9">
            <w:pPr>
              <w:jc w:val="center"/>
              <w:rPr/>
            </w:pPr>
            <w:bookmarkStart w:id="0" w:name="_GoBack"/>
            <w:r>
              <w:t>序 号</w:t>
            </w:r>
          </w:p>
        </w:tc>
        <w:tc>
          <w:tcPr>
            <w:tcW w:w="2187" w:type="dxa"/>
            <w:vAlign w:val="center"/>
          </w:tcPr>
          <w:p w14:paraId="50392679">
            <w:pPr>
              <w:jc w:val="center"/>
              <w:rPr/>
            </w:pPr>
          </w:p>
          <w:p w14:paraId="584DCD29">
            <w:pPr>
              <w:jc w:val="center"/>
              <w:rPr/>
            </w:pPr>
          </w:p>
          <w:p w14:paraId="7D4A2BE7">
            <w:pPr>
              <w:jc w:val="center"/>
              <w:rPr/>
            </w:pPr>
            <w:r>
              <w:t>产品名称</w:t>
            </w:r>
          </w:p>
        </w:tc>
        <w:tc>
          <w:tcPr>
            <w:tcW w:w="2779" w:type="dxa"/>
            <w:vAlign w:val="center"/>
          </w:tcPr>
          <w:p w14:paraId="0F6B879C">
            <w:pPr>
              <w:jc w:val="center"/>
              <w:rPr/>
            </w:pPr>
          </w:p>
          <w:p w14:paraId="452CD999">
            <w:pPr>
              <w:jc w:val="center"/>
              <w:rPr/>
            </w:pPr>
          </w:p>
          <w:p w14:paraId="5F50A744">
            <w:pPr>
              <w:jc w:val="center"/>
              <w:rPr/>
            </w:pPr>
            <w:r>
              <w:t>品牌、规格型号</w:t>
            </w:r>
          </w:p>
        </w:tc>
        <w:tc>
          <w:tcPr>
            <w:tcW w:w="642" w:type="dxa"/>
            <w:vAlign w:val="center"/>
          </w:tcPr>
          <w:p w14:paraId="7A54B67B">
            <w:pPr>
              <w:jc w:val="center"/>
              <w:rPr/>
            </w:pPr>
          </w:p>
          <w:p w14:paraId="46554309">
            <w:pPr>
              <w:jc w:val="center"/>
              <w:rPr/>
            </w:pPr>
            <w:r>
              <w:t>制造 商</w:t>
            </w:r>
          </w:p>
        </w:tc>
        <w:tc>
          <w:tcPr>
            <w:tcW w:w="728" w:type="dxa"/>
            <w:vAlign w:val="center"/>
          </w:tcPr>
          <w:p w14:paraId="2D940CB1">
            <w:pPr>
              <w:jc w:val="center"/>
              <w:rPr/>
            </w:pPr>
          </w:p>
          <w:p w14:paraId="77F13F45">
            <w:pPr>
              <w:jc w:val="center"/>
              <w:rPr/>
            </w:pPr>
          </w:p>
          <w:p w14:paraId="16E5F5B5">
            <w:pPr>
              <w:jc w:val="center"/>
              <w:rPr/>
            </w:pPr>
            <w:r>
              <w:t>数 量</w:t>
            </w:r>
          </w:p>
        </w:tc>
        <w:tc>
          <w:tcPr>
            <w:tcW w:w="1244" w:type="dxa"/>
            <w:vAlign w:val="center"/>
          </w:tcPr>
          <w:p w14:paraId="741F525B">
            <w:pPr>
              <w:jc w:val="center"/>
              <w:rPr/>
            </w:pPr>
            <w:r>
              <w:t>中小企业 (</w:t>
            </w:r>
          </w:p>
          <w:p w14:paraId="6B90C24E">
            <w:pPr>
              <w:jc w:val="center"/>
              <w:rPr/>
            </w:pPr>
            <w:r>
              <w:t>中型/小型/</w:t>
            </w:r>
          </w:p>
          <w:p w14:paraId="3AE52DFD">
            <w:pPr>
              <w:jc w:val="center"/>
              <w:rPr/>
            </w:pPr>
            <w:r>
              <w:t>微型）</w:t>
            </w:r>
          </w:p>
        </w:tc>
        <w:tc>
          <w:tcPr>
            <w:tcW w:w="623" w:type="dxa"/>
            <w:vAlign w:val="center"/>
          </w:tcPr>
          <w:p w14:paraId="0CC931E4">
            <w:pPr>
              <w:jc w:val="center"/>
              <w:rPr/>
            </w:pPr>
            <w:r>
              <w:t>节能</w:t>
            </w:r>
          </w:p>
          <w:p w14:paraId="720542F3">
            <w:pPr>
              <w:jc w:val="center"/>
              <w:rPr/>
            </w:pPr>
            <w:r>
              <w:t>环保</w:t>
            </w:r>
          </w:p>
          <w:p w14:paraId="7051C01E">
            <w:pPr>
              <w:jc w:val="center"/>
              <w:rPr/>
            </w:pPr>
            <w:r>
              <w:t>（是</w:t>
            </w:r>
          </w:p>
          <w:p w14:paraId="0E68FD76">
            <w:pPr>
              <w:jc w:val="center"/>
              <w:rPr/>
            </w:pPr>
            <w:r>
              <w:t>/ 否 )</w:t>
            </w:r>
          </w:p>
        </w:tc>
        <w:tc>
          <w:tcPr>
            <w:tcW w:w="940" w:type="dxa"/>
            <w:vAlign w:val="center"/>
          </w:tcPr>
          <w:p w14:paraId="02A7ABF6">
            <w:pPr>
              <w:jc w:val="center"/>
              <w:rPr/>
            </w:pPr>
            <w:r>
              <w:t>节能环</w:t>
            </w:r>
          </w:p>
          <w:p w14:paraId="4E4D6E3B">
            <w:pPr>
              <w:jc w:val="center"/>
              <w:rPr/>
            </w:pPr>
            <w:r>
              <w:t>保证书</w:t>
            </w:r>
          </w:p>
          <w:p w14:paraId="4CE24B04">
            <w:pPr>
              <w:jc w:val="center"/>
              <w:rPr/>
            </w:pPr>
            <w:r>
              <w:t>编号及</w:t>
            </w:r>
          </w:p>
          <w:p w14:paraId="4E0BEC93">
            <w:pPr>
              <w:jc w:val="center"/>
              <w:rPr/>
            </w:pPr>
            <w:r>
              <w:t>有效期</w:t>
            </w:r>
          </w:p>
        </w:tc>
        <w:tc>
          <w:tcPr>
            <w:tcW w:w="785" w:type="dxa"/>
            <w:vAlign w:val="center"/>
          </w:tcPr>
          <w:p w14:paraId="76933166">
            <w:pPr>
              <w:jc w:val="center"/>
              <w:rPr/>
            </w:pPr>
            <w:r>
              <w:t>强制</w:t>
            </w:r>
          </w:p>
          <w:p w14:paraId="7C01D834">
            <w:pPr>
              <w:jc w:val="center"/>
              <w:rPr/>
            </w:pPr>
            <w:r>
              <w:t>采购</w:t>
            </w:r>
          </w:p>
          <w:p w14:paraId="352EA019">
            <w:pPr>
              <w:jc w:val="center"/>
              <w:rPr/>
            </w:pPr>
            <w:r>
              <w:t>产品 （是/ 否）</w:t>
            </w:r>
          </w:p>
        </w:tc>
        <w:tc>
          <w:tcPr>
            <w:tcW w:w="1065" w:type="dxa"/>
            <w:vAlign w:val="center"/>
          </w:tcPr>
          <w:p w14:paraId="75184A8B">
            <w:pPr>
              <w:jc w:val="center"/>
              <w:rPr/>
            </w:pPr>
            <w:r>
              <w:t>强制采购</w:t>
            </w:r>
          </w:p>
          <w:p w14:paraId="67BD929F">
            <w:pPr>
              <w:jc w:val="center"/>
              <w:rPr/>
            </w:pPr>
            <w:r>
              <w:t>产品证书</w:t>
            </w:r>
          </w:p>
          <w:p w14:paraId="0D2C9046">
            <w:pPr>
              <w:jc w:val="center"/>
              <w:rPr/>
            </w:pPr>
            <w:r>
              <w:t>编号及有</w:t>
            </w:r>
          </w:p>
          <w:p w14:paraId="52B07964">
            <w:pPr>
              <w:jc w:val="center"/>
              <w:rPr/>
            </w:pPr>
            <w:r>
              <w:t>效期</w:t>
            </w:r>
          </w:p>
        </w:tc>
        <w:tc>
          <w:tcPr>
            <w:tcW w:w="450" w:type="dxa"/>
            <w:textDirection w:val="tbRlV"/>
            <w:vAlign w:val="center"/>
          </w:tcPr>
          <w:p w14:paraId="27EC8D85">
            <w:pPr>
              <w:jc w:val="center"/>
              <w:rPr/>
            </w:pPr>
            <w:r>
              <w:t>交 货 期</w:t>
            </w:r>
          </w:p>
        </w:tc>
        <w:tc>
          <w:tcPr>
            <w:tcW w:w="514" w:type="dxa"/>
            <w:textDirection w:val="tbRlV"/>
            <w:vAlign w:val="center"/>
          </w:tcPr>
          <w:p w14:paraId="7D2D602C">
            <w:pPr>
              <w:jc w:val="center"/>
              <w:rPr/>
            </w:pPr>
            <w:r>
              <w:t>质 保 期</w:t>
            </w:r>
          </w:p>
        </w:tc>
      </w:tr>
      <w:tr w14:paraId="1E642C8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4" w:hRule="atLeast"/>
          <w:jc w:val="center"/>
        </w:trPr>
        <w:tc>
          <w:tcPr>
            <w:tcW w:w="425" w:type="dxa"/>
            <w:vAlign w:val="center"/>
          </w:tcPr>
          <w:p w14:paraId="034E152F">
            <w:pPr>
              <w:jc w:val="center"/>
              <w:rPr/>
            </w:pPr>
            <w:r>
              <w:t>1</w:t>
            </w:r>
          </w:p>
        </w:tc>
        <w:tc>
          <w:tcPr>
            <w:tcW w:w="2187" w:type="dxa"/>
            <w:vAlign w:val="center"/>
          </w:tcPr>
          <w:p w14:paraId="14052B8A">
            <w:pPr>
              <w:jc w:val="center"/>
              <w:rPr/>
            </w:pPr>
            <w:r>
              <w:t>检查鞘</w:t>
            </w:r>
          </w:p>
        </w:tc>
        <w:tc>
          <w:tcPr>
            <w:tcW w:w="2779" w:type="dxa"/>
            <w:vAlign w:val="center"/>
          </w:tcPr>
          <w:p w14:paraId="51526DF8">
            <w:pPr>
              <w:jc w:val="center"/>
              <w:rPr/>
            </w:pPr>
            <w:r>
              <w:t>德尔蒙特CD300-110-002</w:t>
            </w:r>
          </w:p>
        </w:tc>
        <w:tc>
          <w:tcPr>
            <w:tcW w:w="642" w:type="dxa"/>
            <w:vMerge w:val="restart"/>
            <w:tcBorders>
              <w:bottom w:val="nil"/>
            </w:tcBorders>
            <w:vAlign w:val="center"/>
          </w:tcPr>
          <w:p w14:paraId="4335B8CA">
            <w:pPr>
              <w:jc w:val="center"/>
              <w:rPr/>
            </w:pPr>
          </w:p>
          <w:p w14:paraId="0902ABC5">
            <w:pPr>
              <w:jc w:val="center"/>
              <w:rPr/>
            </w:pPr>
          </w:p>
          <w:p w14:paraId="6DA44B97">
            <w:pPr>
              <w:jc w:val="center"/>
              <w:rPr/>
            </w:pPr>
          </w:p>
          <w:p w14:paraId="2C9537B2">
            <w:pPr>
              <w:jc w:val="center"/>
              <w:rPr/>
            </w:pPr>
          </w:p>
          <w:p w14:paraId="69EF06AF">
            <w:pPr>
              <w:jc w:val="center"/>
              <w:rPr/>
            </w:pPr>
            <w:r>
              <w:t>四川</w:t>
            </w:r>
          </w:p>
          <w:p w14:paraId="40DB13E2">
            <w:pPr>
              <w:jc w:val="center"/>
              <w:rPr/>
            </w:pPr>
            <w:r>
              <w:t>德尔</w:t>
            </w:r>
          </w:p>
          <w:p w14:paraId="4AE6FB6D">
            <w:pPr>
              <w:jc w:val="center"/>
              <w:rPr/>
            </w:pPr>
            <w:r>
              <w:t>蒙特</w:t>
            </w:r>
          </w:p>
          <w:p w14:paraId="4B6C1604">
            <w:pPr>
              <w:jc w:val="center"/>
              <w:rPr/>
            </w:pPr>
            <w:r>
              <w:t>医疗</w:t>
            </w:r>
          </w:p>
          <w:p w14:paraId="0C019898">
            <w:pPr>
              <w:jc w:val="center"/>
              <w:rPr/>
            </w:pPr>
            <w:r>
              <w:t>器械</w:t>
            </w:r>
          </w:p>
          <w:p w14:paraId="4193DF69">
            <w:pPr>
              <w:jc w:val="center"/>
              <w:rPr/>
            </w:pPr>
            <w:r>
              <w:t>有限</w:t>
            </w:r>
          </w:p>
          <w:p w14:paraId="4254DA27">
            <w:pPr>
              <w:jc w:val="center"/>
              <w:rPr/>
            </w:pPr>
            <w:r>
              <w:t>责任</w:t>
            </w:r>
          </w:p>
          <w:p w14:paraId="21690509">
            <w:pPr>
              <w:jc w:val="center"/>
              <w:rPr/>
            </w:pPr>
            <w:r>
              <w:t>公司</w:t>
            </w:r>
          </w:p>
        </w:tc>
        <w:tc>
          <w:tcPr>
            <w:tcW w:w="728" w:type="dxa"/>
            <w:vAlign w:val="center"/>
          </w:tcPr>
          <w:p w14:paraId="469CDBA4">
            <w:pPr>
              <w:jc w:val="center"/>
              <w:rPr/>
            </w:pPr>
            <w:r>
              <w:t>1</w:t>
            </w:r>
          </w:p>
        </w:tc>
        <w:tc>
          <w:tcPr>
            <w:tcW w:w="1244" w:type="dxa"/>
            <w:vMerge w:val="restart"/>
            <w:tcBorders>
              <w:bottom w:val="nil"/>
            </w:tcBorders>
            <w:vAlign w:val="center"/>
          </w:tcPr>
          <w:p w14:paraId="4969B42F">
            <w:pPr>
              <w:jc w:val="center"/>
              <w:rPr/>
            </w:pPr>
          </w:p>
          <w:p w14:paraId="2C405EFE">
            <w:pPr>
              <w:jc w:val="center"/>
              <w:rPr/>
            </w:pPr>
          </w:p>
          <w:p w14:paraId="6E5870B3">
            <w:pPr>
              <w:jc w:val="center"/>
              <w:rPr/>
            </w:pPr>
          </w:p>
          <w:p w14:paraId="3AE4F837">
            <w:pPr>
              <w:jc w:val="center"/>
              <w:rPr/>
            </w:pPr>
          </w:p>
          <w:p w14:paraId="36DC58EE">
            <w:pPr>
              <w:jc w:val="center"/>
              <w:rPr/>
            </w:pPr>
          </w:p>
          <w:p w14:paraId="037D6261">
            <w:pPr>
              <w:jc w:val="center"/>
              <w:rPr/>
            </w:pPr>
          </w:p>
          <w:p w14:paraId="694B5345">
            <w:pPr>
              <w:jc w:val="center"/>
              <w:rPr/>
            </w:pPr>
          </w:p>
          <w:p w14:paraId="667039CE">
            <w:pPr>
              <w:jc w:val="center"/>
              <w:rPr/>
            </w:pPr>
          </w:p>
          <w:p w14:paraId="3C58CC41">
            <w:pPr>
              <w:jc w:val="center"/>
              <w:rPr/>
            </w:pPr>
            <w:r>
              <w:rPr>
                <w:rFonts w:hint="eastAsia" w:eastAsia="宋体"/>
                <w:lang w:val="en-US" w:eastAsia="zh-CN"/>
              </w:rPr>
              <w:t>小</w:t>
            </w:r>
            <w:r>
              <w:t>型</w:t>
            </w:r>
          </w:p>
        </w:tc>
        <w:tc>
          <w:tcPr>
            <w:tcW w:w="623" w:type="dxa"/>
            <w:vMerge w:val="restart"/>
            <w:tcBorders>
              <w:bottom w:val="nil"/>
            </w:tcBorders>
            <w:vAlign w:val="center"/>
          </w:tcPr>
          <w:p w14:paraId="1A9FC28A">
            <w:pPr>
              <w:jc w:val="center"/>
              <w:rPr/>
            </w:pPr>
          </w:p>
          <w:p w14:paraId="78FAF55B">
            <w:pPr>
              <w:jc w:val="center"/>
              <w:rPr/>
            </w:pPr>
          </w:p>
          <w:p w14:paraId="7099B14B">
            <w:pPr>
              <w:jc w:val="center"/>
              <w:rPr/>
            </w:pPr>
          </w:p>
          <w:p w14:paraId="16D973E3">
            <w:pPr>
              <w:jc w:val="center"/>
              <w:rPr/>
            </w:pPr>
          </w:p>
          <w:p w14:paraId="64FA9FB0">
            <w:pPr>
              <w:jc w:val="center"/>
              <w:rPr/>
            </w:pPr>
          </w:p>
          <w:p w14:paraId="79337CAE">
            <w:pPr>
              <w:jc w:val="center"/>
              <w:rPr/>
            </w:pPr>
          </w:p>
          <w:p w14:paraId="1113857A">
            <w:pPr>
              <w:jc w:val="center"/>
              <w:rPr/>
            </w:pPr>
          </w:p>
          <w:p w14:paraId="6D212424">
            <w:pPr>
              <w:jc w:val="center"/>
              <w:rPr/>
            </w:pPr>
          </w:p>
          <w:p w14:paraId="1FE42E05">
            <w:pPr>
              <w:jc w:val="center"/>
              <w:rPr/>
            </w:pPr>
            <w:r>
              <w:t>否</w:t>
            </w:r>
          </w:p>
        </w:tc>
        <w:tc>
          <w:tcPr>
            <w:tcW w:w="940" w:type="dxa"/>
            <w:vMerge w:val="restart"/>
            <w:tcBorders>
              <w:bottom w:val="nil"/>
            </w:tcBorders>
            <w:vAlign w:val="center"/>
          </w:tcPr>
          <w:p w14:paraId="5923FF97">
            <w:pPr>
              <w:jc w:val="center"/>
              <w:rPr/>
            </w:pPr>
          </w:p>
          <w:p w14:paraId="0D53CF39">
            <w:pPr>
              <w:jc w:val="center"/>
              <w:rPr/>
            </w:pPr>
          </w:p>
          <w:p w14:paraId="3D6D783D">
            <w:pPr>
              <w:jc w:val="center"/>
              <w:rPr/>
            </w:pPr>
          </w:p>
          <w:p w14:paraId="6F6925F1">
            <w:pPr>
              <w:jc w:val="center"/>
              <w:rPr/>
            </w:pPr>
          </w:p>
          <w:p w14:paraId="78EDE042">
            <w:pPr>
              <w:jc w:val="center"/>
              <w:rPr/>
            </w:pPr>
          </w:p>
          <w:p w14:paraId="32C96CF9">
            <w:pPr>
              <w:jc w:val="center"/>
              <w:rPr/>
            </w:pPr>
          </w:p>
          <w:p w14:paraId="57DE0F65">
            <w:pPr>
              <w:jc w:val="center"/>
              <w:rPr/>
            </w:pPr>
          </w:p>
          <w:p w14:paraId="503617EE">
            <w:pPr>
              <w:jc w:val="center"/>
              <w:rPr/>
            </w:pPr>
          </w:p>
          <w:p w14:paraId="3FBF7D3C">
            <w:pPr>
              <w:jc w:val="center"/>
              <w:rPr/>
            </w:pPr>
            <w:r>
              <w:t>/</w:t>
            </w:r>
          </w:p>
        </w:tc>
        <w:tc>
          <w:tcPr>
            <w:tcW w:w="785" w:type="dxa"/>
            <w:vMerge w:val="restart"/>
            <w:tcBorders>
              <w:bottom w:val="nil"/>
            </w:tcBorders>
            <w:vAlign w:val="center"/>
          </w:tcPr>
          <w:p w14:paraId="61119773">
            <w:pPr>
              <w:jc w:val="center"/>
              <w:rPr/>
            </w:pPr>
          </w:p>
          <w:p w14:paraId="5385D75B">
            <w:pPr>
              <w:jc w:val="center"/>
              <w:rPr/>
            </w:pPr>
          </w:p>
          <w:p w14:paraId="5A5E792F">
            <w:pPr>
              <w:jc w:val="center"/>
              <w:rPr/>
            </w:pPr>
          </w:p>
          <w:p w14:paraId="3D7AD281">
            <w:pPr>
              <w:jc w:val="center"/>
              <w:rPr/>
            </w:pPr>
          </w:p>
          <w:p w14:paraId="327C2CDB">
            <w:pPr>
              <w:jc w:val="center"/>
              <w:rPr/>
            </w:pPr>
          </w:p>
          <w:p w14:paraId="4D0A12C7">
            <w:pPr>
              <w:jc w:val="center"/>
              <w:rPr/>
            </w:pPr>
          </w:p>
          <w:p w14:paraId="426897D3">
            <w:pPr>
              <w:jc w:val="center"/>
              <w:rPr/>
            </w:pPr>
          </w:p>
          <w:p w14:paraId="551968F6">
            <w:pPr>
              <w:jc w:val="center"/>
              <w:rPr/>
            </w:pPr>
          </w:p>
          <w:p w14:paraId="651472F1">
            <w:pPr>
              <w:jc w:val="center"/>
              <w:rPr/>
            </w:pPr>
            <w:r>
              <w:t>否</w:t>
            </w:r>
          </w:p>
        </w:tc>
        <w:tc>
          <w:tcPr>
            <w:tcW w:w="1065" w:type="dxa"/>
            <w:vMerge w:val="restart"/>
            <w:tcBorders>
              <w:bottom w:val="nil"/>
            </w:tcBorders>
            <w:vAlign w:val="center"/>
          </w:tcPr>
          <w:p w14:paraId="75C99097">
            <w:pPr>
              <w:jc w:val="center"/>
              <w:rPr/>
            </w:pPr>
          </w:p>
          <w:p w14:paraId="4310C15F">
            <w:pPr>
              <w:jc w:val="center"/>
              <w:rPr/>
            </w:pPr>
          </w:p>
          <w:p w14:paraId="46365659">
            <w:pPr>
              <w:jc w:val="center"/>
              <w:rPr/>
            </w:pPr>
          </w:p>
          <w:p w14:paraId="436DE20E">
            <w:pPr>
              <w:jc w:val="center"/>
              <w:rPr/>
            </w:pPr>
          </w:p>
          <w:p w14:paraId="558AADB0">
            <w:pPr>
              <w:jc w:val="center"/>
              <w:rPr/>
            </w:pPr>
          </w:p>
          <w:p w14:paraId="1685C1EB">
            <w:pPr>
              <w:jc w:val="center"/>
              <w:rPr/>
            </w:pPr>
          </w:p>
          <w:p w14:paraId="777E8C94">
            <w:pPr>
              <w:jc w:val="center"/>
              <w:rPr/>
            </w:pPr>
          </w:p>
          <w:p w14:paraId="20C2C52D">
            <w:pPr>
              <w:jc w:val="center"/>
              <w:rPr/>
            </w:pPr>
          </w:p>
          <w:p w14:paraId="67D7E847">
            <w:pPr>
              <w:jc w:val="center"/>
              <w:rPr/>
            </w:pPr>
            <w:r>
              <w:t>/</w:t>
            </w:r>
          </w:p>
        </w:tc>
        <w:tc>
          <w:tcPr>
            <w:tcW w:w="450" w:type="dxa"/>
            <w:vMerge w:val="restart"/>
            <w:tcBorders>
              <w:bottom w:val="nil"/>
            </w:tcBorders>
            <w:vAlign w:val="center"/>
          </w:tcPr>
          <w:p w14:paraId="64D6634C">
            <w:pPr>
              <w:jc w:val="center"/>
              <w:rPr/>
            </w:pPr>
          </w:p>
          <w:p w14:paraId="4E6B0F06">
            <w:pPr>
              <w:jc w:val="center"/>
              <w:rPr/>
            </w:pPr>
          </w:p>
          <w:p w14:paraId="5181E7C3">
            <w:pPr>
              <w:jc w:val="center"/>
              <w:rPr/>
            </w:pPr>
            <w:r>
              <w:t>合</w:t>
            </w:r>
          </w:p>
          <w:p w14:paraId="00089398">
            <w:pPr>
              <w:jc w:val="center"/>
              <w:rPr/>
            </w:pPr>
            <w:r>
              <w:t>同</w:t>
            </w:r>
          </w:p>
          <w:p w14:paraId="3EE78DC6">
            <w:pPr>
              <w:jc w:val="center"/>
              <w:rPr/>
            </w:pPr>
            <w:r>
              <w:t>签</w:t>
            </w:r>
          </w:p>
          <w:p w14:paraId="7E6FD54C">
            <w:pPr>
              <w:jc w:val="center"/>
              <w:rPr/>
            </w:pPr>
            <w:r>
              <w:t>订</w:t>
            </w:r>
          </w:p>
          <w:p w14:paraId="14BCAC7E">
            <w:pPr>
              <w:jc w:val="center"/>
              <w:rPr/>
            </w:pPr>
            <w:r>
              <w:t>后</w:t>
            </w:r>
          </w:p>
          <w:p w14:paraId="3B9B094F">
            <w:pPr>
              <w:jc w:val="center"/>
              <w:rPr/>
            </w:pPr>
          </w:p>
          <w:p w14:paraId="4DC67845">
            <w:pPr>
              <w:jc w:val="center"/>
              <w:rPr/>
            </w:pPr>
            <w:r>
              <w:t>3</w:t>
            </w:r>
          </w:p>
          <w:p w14:paraId="53518C92">
            <w:pPr>
              <w:jc w:val="center"/>
              <w:rPr/>
            </w:pPr>
            <w:r>
              <w:t>0</w:t>
            </w:r>
          </w:p>
          <w:p w14:paraId="4C451D7C">
            <w:pPr>
              <w:jc w:val="center"/>
              <w:rPr/>
            </w:pPr>
            <w:r>
              <w:t>日</w:t>
            </w:r>
          </w:p>
          <w:p w14:paraId="416D5796">
            <w:pPr>
              <w:jc w:val="center"/>
              <w:rPr/>
            </w:pPr>
            <w:r>
              <w:t>内</w:t>
            </w:r>
          </w:p>
        </w:tc>
        <w:tc>
          <w:tcPr>
            <w:tcW w:w="514" w:type="dxa"/>
            <w:vMerge w:val="restart"/>
            <w:tcBorders>
              <w:bottom w:val="nil"/>
            </w:tcBorders>
            <w:textDirection w:val="tbRlV"/>
            <w:vAlign w:val="center"/>
          </w:tcPr>
          <w:p w14:paraId="58FFA701">
            <w:pPr>
              <w:jc w:val="center"/>
              <w:rPr/>
            </w:pPr>
            <w:r>
              <w:t>两 年</w:t>
            </w:r>
          </w:p>
        </w:tc>
      </w:tr>
      <w:tr w14:paraId="4AD68DB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4" w:hRule="atLeast"/>
          <w:jc w:val="center"/>
        </w:trPr>
        <w:tc>
          <w:tcPr>
            <w:tcW w:w="425" w:type="dxa"/>
            <w:vAlign w:val="center"/>
          </w:tcPr>
          <w:p w14:paraId="6C2F0308">
            <w:pPr>
              <w:jc w:val="center"/>
              <w:rPr/>
            </w:pPr>
            <w:r>
              <w:t>2</w:t>
            </w:r>
          </w:p>
        </w:tc>
        <w:tc>
          <w:tcPr>
            <w:tcW w:w="2187" w:type="dxa"/>
            <w:vAlign w:val="center"/>
          </w:tcPr>
          <w:p w14:paraId="385B7E18">
            <w:pPr>
              <w:jc w:val="center"/>
              <w:rPr/>
            </w:pPr>
            <w:r>
              <w:t>内窥镜，2.9mm，30 °</w:t>
            </w:r>
          </w:p>
        </w:tc>
        <w:tc>
          <w:tcPr>
            <w:tcW w:w="2779" w:type="dxa"/>
            <w:vAlign w:val="center"/>
          </w:tcPr>
          <w:p w14:paraId="7A4E210E">
            <w:pPr>
              <w:jc w:val="center"/>
              <w:rPr/>
            </w:pPr>
            <w:r>
              <w:t>德尔蒙特CD300-100-000</w:t>
            </w:r>
          </w:p>
        </w:tc>
        <w:tc>
          <w:tcPr>
            <w:tcW w:w="642" w:type="dxa"/>
            <w:vMerge w:val="continue"/>
            <w:tcBorders>
              <w:top w:val="nil"/>
              <w:bottom w:val="nil"/>
            </w:tcBorders>
            <w:vAlign w:val="center"/>
          </w:tcPr>
          <w:p w14:paraId="3125F53C">
            <w:pPr>
              <w:jc w:val="center"/>
              <w:rPr/>
            </w:pPr>
          </w:p>
        </w:tc>
        <w:tc>
          <w:tcPr>
            <w:tcW w:w="728" w:type="dxa"/>
            <w:vAlign w:val="center"/>
          </w:tcPr>
          <w:p w14:paraId="20FE65FF">
            <w:pPr>
              <w:jc w:val="center"/>
              <w:rPr/>
            </w:pPr>
            <w:r>
              <w:t>1</w:t>
            </w:r>
          </w:p>
        </w:tc>
        <w:tc>
          <w:tcPr>
            <w:tcW w:w="1244" w:type="dxa"/>
            <w:vMerge w:val="continue"/>
            <w:tcBorders>
              <w:top w:val="nil"/>
              <w:bottom w:val="nil"/>
            </w:tcBorders>
            <w:vAlign w:val="center"/>
          </w:tcPr>
          <w:p w14:paraId="6AE8EC4F">
            <w:pPr>
              <w:jc w:val="center"/>
              <w:rPr/>
            </w:pPr>
          </w:p>
        </w:tc>
        <w:tc>
          <w:tcPr>
            <w:tcW w:w="623" w:type="dxa"/>
            <w:vMerge w:val="continue"/>
            <w:tcBorders>
              <w:top w:val="nil"/>
              <w:bottom w:val="nil"/>
            </w:tcBorders>
            <w:vAlign w:val="center"/>
          </w:tcPr>
          <w:p w14:paraId="52825818">
            <w:pPr>
              <w:jc w:val="center"/>
              <w:rPr/>
            </w:pPr>
          </w:p>
        </w:tc>
        <w:tc>
          <w:tcPr>
            <w:tcW w:w="940" w:type="dxa"/>
            <w:vMerge w:val="continue"/>
            <w:tcBorders>
              <w:top w:val="nil"/>
              <w:bottom w:val="nil"/>
            </w:tcBorders>
            <w:vAlign w:val="center"/>
          </w:tcPr>
          <w:p w14:paraId="596EB071">
            <w:pPr>
              <w:jc w:val="center"/>
              <w:rPr/>
            </w:pPr>
          </w:p>
        </w:tc>
        <w:tc>
          <w:tcPr>
            <w:tcW w:w="785" w:type="dxa"/>
            <w:vMerge w:val="continue"/>
            <w:tcBorders>
              <w:top w:val="nil"/>
              <w:bottom w:val="nil"/>
            </w:tcBorders>
            <w:vAlign w:val="center"/>
          </w:tcPr>
          <w:p w14:paraId="0E859899">
            <w:pPr>
              <w:jc w:val="center"/>
              <w:rPr/>
            </w:pPr>
          </w:p>
        </w:tc>
        <w:tc>
          <w:tcPr>
            <w:tcW w:w="1065" w:type="dxa"/>
            <w:vMerge w:val="continue"/>
            <w:tcBorders>
              <w:top w:val="nil"/>
              <w:bottom w:val="nil"/>
            </w:tcBorders>
            <w:vAlign w:val="center"/>
          </w:tcPr>
          <w:p w14:paraId="698457ED">
            <w:pPr>
              <w:jc w:val="center"/>
              <w:rPr/>
            </w:pPr>
          </w:p>
        </w:tc>
        <w:tc>
          <w:tcPr>
            <w:tcW w:w="450" w:type="dxa"/>
            <w:vMerge w:val="continue"/>
            <w:tcBorders>
              <w:top w:val="nil"/>
              <w:bottom w:val="nil"/>
            </w:tcBorders>
            <w:vAlign w:val="center"/>
          </w:tcPr>
          <w:p w14:paraId="6B160354">
            <w:pPr>
              <w:jc w:val="center"/>
              <w:rPr/>
            </w:pPr>
          </w:p>
        </w:tc>
        <w:tc>
          <w:tcPr>
            <w:tcW w:w="514" w:type="dxa"/>
            <w:vMerge w:val="continue"/>
            <w:tcBorders>
              <w:top w:val="nil"/>
              <w:bottom w:val="nil"/>
            </w:tcBorders>
            <w:textDirection w:val="tbRlV"/>
            <w:vAlign w:val="center"/>
          </w:tcPr>
          <w:p w14:paraId="78B54F32">
            <w:pPr>
              <w:jc w:val="center"/>
              <w:rPr/>
            </w:pPr>
          </w:p>
        </w:tc>
      </w:tr>
      <w:tr w14:paraId="723755D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8" w:hRule="atLeast"/>
          <w:jc w:val="center"/>
        </w:trPr>
        <w:tc>
          <w:tcPr>
            <w:tcW w:w="425" w:type="dxa"/>
            <w:vAlign w:val="center"/>
          </w:tcPr>
          <w:p w14:paraId="3E74F8D2">
            <w:pPr>
              <w:jc w:val="center"/>
              <w:rPr/>
            </w:pPr>
            <w:r>
              <w:t>3</w:t>
            </w:r>
          </w:p>
        </w:tc>
        <w:tc>
          <w:tcPr>
            <w:tcW w:w="2187" w:type="dxa"/>
            <w:vAlign w:val="center"/>
          </w:tcPr>
          <w:p w14:paraId="0F2F7163">
            <w:pPr>
              <w:jc w:val="center"/>
              <w:rPr/>
            </w:pPr>
            <w:r>
              <w:t>操作外鞘</w:t>
            </w:r>
          </w:p>
        </w:tc>
        <w:tc>
          <w:tcPr>
            <w:tcW w:w="2779" w:type="dxa"/>
            <w:vAlign w:val="center"/>
          </w:tcPr>
          <w:p w14:paraId="13851EF2">
            <w:pPr>
              <w:jc w:val="center"/>
              <w:rPr/>
            </w:pPr>
            <w:r>
              <w:t>德尔蒙特CD300-110-000</w:t>
            </w:r>
          </w:p>
        </w:tc>
        <w:tc>
          <w:tcPr>
            <w:tcW w:w="642" w:type="dxa"/>
            <w:vMerge w:val="continue"/>
            <w:tcBorders>
              <w:top w:val="nil"/>
              <w:bottom w:val="nil"/>
            </w:tcBorders>
            <w:vAlign w:val="center"/>
          </w:tcPr>
          <w:p w14:paraId="7811D30C">
            <w:pPr>
              <w:jc w:val="center"/>
              <w:rPr/>
            </w:pPr>
          </w:p>
        </w:tc>
        <w:tc>
          <w:tcPr>
            <w:tcW w:w="728" w:type="dxa"/>
            <w:vAlign w:val="center"/>
          </w:tcPr>
          <w:p w14:paraId="361285F7">
            <w:pPr>
              <w:jc w:val="center"/>
              <w:rPr/>
            </w:pPr>
            <w:r>
              <w:t>1</w:t>
            </w:r>
          </w:p>
        </w:tc>
        <w:tc>
          <w:tcPr>
            <w:tcW w:w="1244" w:type="dxa"/>
            <w:vMerge w:val="continue"/>
            <w:tcBorders>
              <w:top w:val="nil"/>
              <w:bottom w:val="nil"/>
            </w:tcBorders>
            <w:vAlign w:val="center"/>
          </w:tcPr>
          <w:p w14:paraId="1B4C285B">
            <w:pPr>
              <w:jc w:val="center"/>
              <w:rPr/>
            </w:pPr>
          </w:p>
        </w:tc>
        <w:tc>
          <w:tcPr>
            <w:tcW w:w="623" w:type="dxa"/>
            <w:vMerge w:val="continue"/>
            <w:tcBorders>
              <w:top w:val="nil"/>
              <w:bottom w:val="nil"/>
            </w:tcBorders>
            <w:vAlign w:val="center"/>
          </w:tcPr>
          <w:p w14:paraId="248AE64E">
            <w:pPr>
              <w:jc w:val="center"/>
              <w:rPr/>
            </w:pPr>
          </w:p>
        </w:tc>
        <w:tc>
          <w:tcPr>
            <w:tcW w:w="940" w:type="dxa"/>
            <w:vMerge w:val="continue"/>
            <w:tcBorders>
              <w:top w:val="nil"/>
              <w:bottom w:val="nil"/>
            </w:tcBorders>
            <w:vAlign w:val="center"/>
          </w:tcPr>
          <w:p w14:paraId="015E9E31">
            <w:pPr>
              <w:jc w:val="center"/>
              <w:rPr/>
            </w:pPr>
          </w:p>
        </w:tc>
        <w:tc>
          <w:tcPr>
            <w:tcW w:w="785" w:type="dxa"/>
            <w:vMerge w:val="continue"/>
            <w:tcBorders>
              <w:top w:val="nil"/>
              <w:bottom w:val="nil"/>
            </w:tcBorders>
            <w:vAlign w:val="center"/>
          </w:tcPr>
          <w:p w14:paraId="385E36CD">
            <w:pPr>
              <w:jc w:val="center"/>
              <w:rPr/>
            </w:pPr>
          </w:p>
        </w:tc>
        <w:tc>
          <w:tcPr>
            <w:tcW w:w="1065" w:type="dxa"/>
            <w:vMerge w:val="continue"/>
            <w:tcBorders>
              <w:top w:val="nil"/>
              <w:bottom w:val="nil"/>
            </w:tcBorders>
            <w:vAlign w:val="center"/>
          </w:tcPr>
          <w:p w14:paraId="6B39C359">
            <w:pPr>
              <w:jc w:val="center"/>
              <w:rPr/>
            </w:pPr>
          </w:p>
        </w:tc>
        <w:tc>
          <w:tcPr>
            <w:tcW w:w="450" w:type="dxa"/>
            <w:vMerge w:val="continue"/>
            <w:tcBorders>
              <w:top w:val="nil"/>
              <w:bottom w:val="nil"/>
            </w:tcBorders>
            <w:vAlign w:val="center"/>
          </w:tcPr>
          <w:p w14:paraId="638D95E8">
            <w:pPr>
              <w:jc w:val="center"/>
              <w:rPr/>
            </w:pPr>
          </w:p>
        </w:tc>
        <w:tc>
          <w:tcPr>
            <w:tcW w:w="514" w:type="dxa"/>
            <w:vMerge w:val="continue"/>
            <w:tcBorders>
              <w:top w:val="nil"/>
              <w:bottom w:val="nil"/>
            </w:tcBorders>
            <w:textDirection w:val="tbRlV"/>
            <w:vAlign w:val="center"/>
          </w:tcPr>
          <w:p w14:paraId="0A7C4CA3">
            <w:pPr>
              <w:jc w:val="center"/>
              <w:rPr/>
            </w:pPr>
          </w:p>
        </w:tc>
      </w:tr>
      <w:tr w14:paraId="5621925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9" w:hRule="atLeast"/>
          <w:jc w:val="center"/>
        </w:trPr>
        <w:tc>
          <w:tcPr>
            <w:tcW w:w="425" w:type="dxa"/>
            <w:vAlign w:val="center"/>
          </w:tcPr>
          <w:p w14:paraId="0F92523A">
            <w:pPr>
              <w:jc w:val="center"/>
              <w:rPr/>
            </w:pPr>
            <w:r>
              <w:t>4</w:t>
            </w:r>
          </w:p>
        </w:tc>
        <w:tc>
          <w:tcPr>
            <w:tcW w:w="2187" w:type="dxa"/>
            <w:vAlign w:val="center"/>
          </w:tcPr>
          <w:p w14:paraId="66CF9CAB">
            <w:pPr>
              <w:jc w:val="center"/>
              <w:rPr/>
            </w:pPr>
            <w:r>
              <w:t>操作内鞘</w:t>
            </w:r>
          </w:p>
        </w:tc>
        <w:tc>
          <w:tcPr>
            <w:tcW w:w="2779" w:type="dxa"/>
            <w:vAlign w:val="center"/>
          </w:tcPr>
          <w:p w14:paraId="137B3C6B">
            <w:pPr>
              <w:jc w:val="center"/>
              <w:rPr/>
            </w:pPr>
            <w:r>
              <w:t>德尔蒙特CD300-110-001</w:t>
            </w:r>
          </w:p>
        </w:tc>
        <w:tc>
          <w:tcPr>
            <w:tcW w:w="642" w:type="dxa"/>
            <w:vMerge w:val="continue"/>
            <w:tcBorders>
              <w:top w:val="nil"/>
              <w:bottom w:val="nil"/>
            </w:tcBorders>
            <w:vAlign w:val="center"/>
          </w:tcPr>
          <w:p w14:paraId="03212A54">
            <w:pPr>
              <w:jc w:val="center"/>
              <w:rPr/>
            </w:pPr>
          </w:p>
        </w:tc>
        <w:tc>
          <w:tcPr>
            <w:tcW w:w="728" w:type="dxa"/>
            <w:vAlign w:val="center"/>
          </w:tcPr>
          <w:p w14:paraId="0643CB95">
            <w:pPr>
              <w:jc w:val="center"/>
              <w:rPr/>
            </w:pPr>
            <w:r>
              <w:t>1</w:t>
            </w:r>
          </w:p>
        </w:tc>
        <w:tc>
          <w:tcPr>
            <w:tcW w:w="1244" w:type="dxa"/>
            <w:vMerge w:val="continue"/>
            <w:tcBorders>
              <w:top w:val="nil"/>
              <w:bottom w:val="nil"/>
            </w:tcBorders>
            <w:vAlign w:val="center"/>
          </w:tcPr>
          <w:p w14:paraId="086EA3A3">
            <w:pPr>
              <w:jc w:val="center"/>
              <w:rPr/>
            </w:pPr>
          </w:p>
        </w:tc>
        <w:tc>
          <w:tcPr>
            <w:tcW w:w="623" w:type="dxa"/>
            <w:vMerge w:val="continue"/>
            <w:tcBorders>
              <w:top w:val="nil"/>
              <w:bottom w:val="nil"/>
            </w:tcBorders>
            <w:vAlign w:val="center"/>
          </w:tcPr>
          <w:p w14:paraId="0DADDBBC">
            <w:pPr>
              <w:jc w:val="center"/>
              <w:rPr/>
            </w:pPr>
          </w:p>
        </w:tc>
        <w:tc>
          <w:tcPr>
            <w:tcW w:w="940" w:type="dxa"/>
            <w:vMerge w:val="continue"/>
            <w:tcBorders>
              <w:top w:val="nil"/>
              <w:bottom w:val="nil"/>
            </w:tcBorders>
            <w:vAlign w:val="center"/>
          </w:tcPr>
          <w:p w14:paraId="07BE2C1C">
            <w:pPr>
              <w:jc w:val="center"/>
              <w:rPr/>
            </w:pPr>
          </w:p>
        </w:tc>
        <w:tc>
          <w:tcPr>
            <w:tcW w:w="785" w:type="dxa"/>
            <w:vMerge w:val="continue"/>
            <w:tcBorders>
              <w:top w:val="nil"/>
              <w:bottom w:val="nil"/>
            </w:tcBorders>
            <w:vAlign w:val="center"/>
          </w:tcPr>
          <w:p w14:paraId="08E5D475">
            <w:pPr>
              <w:jc w:val="center"/>
              <w:rPr/>
            </w:pPr>
          </w:p>
        </w:tc>
        <w:tc>
          <w:tcPr>
            <w:tcW w:w="1065" w:type="dxa"/>
            <w:vMerge w:val="continue"/>
            <w:tcBorders>
              <w:top w:val="nil"/>
              <w:bottom w:val="nil"/>
            </w:tcBorders>
            <w:vAlign w:val="center"/>
          </w:tcPr>
          <w:p w14:paraId="75417057">
            <w:pPr>
              <w:jc w:val="center"/>
              <w:rPr/>
            </w:pPr>
          </w:p>
        </w:tc>
        <w:tc>
          <w:tcPr>
            <w:tcW w:w="450" w:type="dxa"/>
            <w:vMerge w:val="continue"/>
            <w:tcBorders>
              <w:top w:val="nil"/>
              <w:bottom w:val="nil"/>
            </w:tcBorders>
            <w:vAlign w:val="center"/>
          </w:tcPr>
          <w:p w14:paraId="68CD51FE">
            <w:pPr>
              <w:jc w:val="center"/>
              <w:rPr/>
            </w:pPr>
          </w:p>
        </w:tc>
        <w:tc>
          <w:tcPr>
            <w:tcW w:w="514" w:type="dxa"/>
            <w:vMerge w:val="continue"/>
            <w:tcBorders>
              <w:top w:val="nil"/>
              <w:bottom w:val="nil"/>
            </w:tcBorders>
            <w:textDirection w:val="tbRlV"/>
            <w:vAlign w:val="center"/>
          </w:tcPr>
          <w:p w14:paraId="0300A981">
            <w:pPr>
              <w:jc w:val="center"/>
              <w:rPr/>
            </w:pPr>
          </w:p>
        </w:tc>
      </w:tr>
      <w:tr w14:paraId="1D32AF1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5" w:hRule="atLeast"/>
          <w:jc w:val="center"/>
        </w:trPr>
        <w:tc>
          <w:tcPr>
            <w:tcW w:w="425" w:type="dxa"/>
            <w:vAlign w:val="center"/>
          </w:tcPr>
          <w:p w14:paraId="2CBAA54E">
            <w:pPr>
              <w:jc w:val="center"/>
              <w:rPr/>
            </w:pPr>
            <w:r>
              <w:t>5</w:t>
            </w:r>
          </w:p>
        </w:tc>
        <w:tc>
          <w:tcPr>
            <w:tcW w:w="2187" w:type="dxa"/>
            <w:vAlign w:val="center"/>
          </w:tcPr>
          <w:p w14:paraId="3115560F">
            <w:pPr>
              <w:jc w:val="center"/>
              <w:rPr/>
            </w:pPr>
            <w:r>
              <w:t>单开硬性剪刀</w:t>
            </w:r>
          </w:p>
        </w:tc>
        <w:tc>
          <w:tcPr>
            <w:tcW w:w="2779" w:type="dxa"/>
            <w:vAlign w:val="center"/>
          </w:tcPr>
          <w:p w14:paraId="1A43F8E6">
            <w:pPr>
              <w:jc w:val="center"/>
              <w:rPr/>
            </w:pPr>
            <w:r>
              <w:t>德尔蒙特CD300-120-008</w:t>
            </w:r>
          </w:p>
        </w:tc>
        <w:tc>
          <w:tcPr>
            <w:tcW w:w="642" w:type="dxa"/>
            <w:vMerge w:val="continue"/>
            <w:tcBorders>
              <w:top w:val="nil"/>
              <w:bottom w:val="nil"/>
            </w:tcBorders>
            <w:vAlign w:val="center"/>
          </w:tcPr>
          <w:p w14:paraId="21F35A7C">
            <w:pPr>
              <w:jc w:val="center"/>
              <w:rPr/>
            </w:pPr>
          </w:p>
        </w:tc>
        <w:tc>
          <w:tcPr>
            <w:tcW w:w="728" w:type="dxa"/>
            <w:vAlign w:val="center"/>
          </w:tcPr>
          <w:p w14:paraId="782F7872">
            <w:pPr>
              <w:jc w:val="center"/>
              <w:rPr/>
            </w:pPr>
            <w:r>
              <w:t>1</w:t>
            </w:r>
          </w:p>
        </w:tc>
        <w:tc>
          <w:tcPr>
            <w:tcW w:w="1244" w:type="dxa"/>
            <w:vMerge w:val="continue"/>
            <w:tcBorders>
              <w:top w:val="nil"/>
              <w:bottom w:val="nil"/>
            </w:tcBorders>
            <w:vAlign w:val="center"/>
          </w:tcPr>
          <w:p w14:paraId="59CA6F4A">
            <w:pPr>
              <w:jc w:val="center"/>
              <w:rPr/>
            </w:pPr>
          </w:p>
        </w:tc>
        <w:tc>
          <w:tcPr>
            <w:tcW w:w="623" w:type="dxa"/>
            <w:vMerge w:val="continue"/>
            <w:tcBorders>
              <w:top w:val="nil"/>
              <w:bottom w:val="nil"/>
            </w:tcBorders>
            <w:vAlign w:val="center"/>
          </w:tcPr>
          <w:p w14:paraId="272D3DCA">
            <w:pPr>
              <w:jc w:val="center"/>
              <w:rPr/>
            </w:pPr>
          </w:p>
        </w:tc>
        <w:tc>
          <w:tcPr>
            <w:tcW w:w="940" w:type="dxa"/>
            <w:vMerge w:val="continue"/>
            <w:tcBorders>
              <w:top w:val="nil"/>
              <w:bottom w:val="nil"/>
            </w:tcBorders>
            <w:vAlign w:val="center"/>
          </w:tcPr>
          <w:p w14:paraId="4477A3C2">
            <w:pPr>
              <w:jc w:val="center"/>
              <w:rPr/>
            </w:pPr>
          </w:p>
        </w:tc>
        <w:tc>
          <w:tcPr>
            <w:tcW w:w="785" w:type="dxa"/>
            <w:vMerge w:val="continue"/>
            <w:tcBorders>
              <w:top w:val="nil"/>
              <w:bottom w:val="nil"/>
            </w:tcBorders>
            <w:vAlign w:val="center"/>
          </w:tcPr>
          <w:p w14:paraId="546BD976">
            <w:pPr>
              <w:jc w:val="center"/>
              <w:rPr/>
            </w:pPr>
          </w:p>
        </w:tc>
        <w:tc>
          <w:tcPr>
            <w:tcW w:w="1065" w:type="dxa"/>
            <w:vMerge w:val="continue"/>
            <w:tcBorders>
              <w:top w:val="nil"/>
              <w:bottom w:val="nil"/>
            </w:tcBorders>
            <w:vAlign w:val="center"/>
          </w:tcPr>
          <w:p w14:paraId="587FC1A8">
            <w:pPr>
              <w:jc w:val="center"/>
              <w:rPr/>
            </w:pPr>
          </w:p>
        </w:tc>
        <w:tc>
          <w:tcPr>
            <w:tcW w:w="450" w:type="dxa"/>
            <w:vMerge w:val="continue"/>
            <w:tcBorders>
              <w:top w:val="nil"/>
              <w:bottom w:val="nil"/>
            </w:tcBorders>
            <w:vAlign w:val="center"/>
          </w:tcPr>
          <w:p w14:paraId="4B5F5D8E">
            <w:pPr>
              <w:jc w:val="center"/>
              <w:rPr/>
            </w:pPr>
          </w:p>
        </w:tc>
        <w:tc>
          <w:tcPr>
            <w:tcW w:w="514" w:type="dxa"/>
            <w:vMerge w:val="continue"/>
            <w:tcBorders>
              <w:top w:val="nil"/>
              <w:bottom w:val="nil"/>
            </w:tcBorders>
            <w:textDirection w:val="tbRlV"/>
            <w:vAlign w:val="center"/>
          </w:tcPr>
          <w:p w14:paraId="108ABC5F">
            <w:pPr>
              <w:jc w:val="center"/>
              <w:rPr/>
            </w:pPr>
          </w:p>
        </w:tc>
      </w:tr>
      <w:tr w14:paraId="18BE64C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5" w:hRule="atLeast"/>
          <w:jc w:val="center"/>
        </w:trPr>
        <w:tc>
          <w:tcPr>
            <w:tcW w:w="425" w:type="dxa"/>
            <w:vAlign w:val="center"/>
          </w:tcPr>
          <w:p w14:paraId="79B0698E">
            <w:pPr>
              <w:jc w:val="center"/>
              <w:rPr/>
            </w:pPr>
            <w:r>
              <w:t>6</w:t>
            </w:r>
          </w:p>
        </w:tc>
        <w:tc>
          <w:tcPr>
            <w:tcW w:w="2187" w:type="dxa"/>
            <w:vAlign w:val="center"/>
          </w:tcPr>
          <w:p w14:paraId="133219EC">
            <w:pPr>
              <w:jc w:val="center"/>
              <w:rPr/>
            </w:pPr>
            <w:r>
              <w:t>硬性带齿抓钳</w:t>
            </w:r>
          </w:p>
        </w:tc>
        <w:tc>
          <w:tcPr>
            <w:tcW w:w="2779" w:type="dxa"/>
            <w:vAlign w:val="center"/>
          </w:tcPr>
          <w:p w14:paraId="2047CC12">
            <w:pPr>
              <w:jc w:val="center"/>
              <w:rPr/>
            </w:pPr>
            <w:r>
              <w:t>德尔蒙特CD300-120-009</w:t>
            </w:r>
          </w:p>
        </w:tc>
        <w:tc>
          <w:tcPr>
            <w:tcW w:w="642" w:type="dxa"/>
            <w:vMerge w:val="continue"/>
            <w:tcBorders>
              <w:top w:val="nil"/>
              <w:bottom w:val="nil"/>
            </w:tcBorders>
            <w:vAlign w:val="center"/>
          </w:tcPr>
          <w:p w14:paraId="431FF16C">
            <w:pPr>
              <w:jc w:val="center"/>
              <w:rPr/>
            </w:pPr>
          </w:p>
        </w:tc>
        <w:tc>
          <w:tcPr>
            <w:tcW w:w="728" w:type="dxa"/>
            <w:vAlign w:val="center"/>
          </w:tcPr>
          <w:p w14:paraId="062599FA">
            <w:pPr>
              <w:jc w:val="center"/>
              <w:rPr/>
            </w:pPr>
            <w:r>
              <w:t>1</w:t>
            </w:r>
          </w:p>
        </w:tc>
        <w:tc>
          <w:tcPr>
            <w:tcW w:w="1244" w:type="dxa"/>
            <w:vMerge w:val="continue"/>
            <w:tcBorders>
              <w:top w:val="nil"/>
              <w:bottom w:val="nil"/>
            </w:tcBorders>
            <w:vAlign w:val="center"/>
          </w:tcPr>
          <w:p w14:paraId="3E685CA7">
            <w:pPr>
              <w:jc w:val="center"/>
              <w:rPr/>
            </w:pPr>
          </w:p>
        </w:tc>
        <w:tc>
          <w:tcPr>
            <w:tcW w:w="623" w:type="dxa"/>
            <w:vMerge w:val="continue"/>
            <w:tcBorders>
              <w:top w:val="nil"/>
              <w:bottom w:val="nil"/>
            </w:tcBorders>
            <w:vAlign w:val="center"/>
          </w:tcPr>
          <w:p w14:paraId="74CC6A55">
            <w:pPr>
              <w:jc w:val="center"/>
              <w:rPr/>
            </w:pPr>
          </w:p>
        </w:tc>
        <w:tc>
          <w:tcPr>
            <w:tcW w:w="940" w:type="dxa"/>
            <w:vMerge w:val="continue"/>
            <w:tcBorders>
              <w:top w:val="nil"/>
              <w:bottom w:val="nil"/>
            </w:tcBorders>
            <w:vAlign w:val="center"/>
          </w:tcPr>
          <w:p w14:paraId="717226E1">
            <w:pPr>
              <w:jc w:val="center"/>
              <w:rPr/>
            </w:pPr>
          </w:p>
        </w:tc>
        <w:tc>
          <w:tcPr>
            <w:tcW w:w="785" w:type="dxa"/>
            <w:vMerge w:val="continue"/>
            <w:tcBorders>
              <w:top w:val="nil"/>
              <w:bottom w:val="nil"/>
            </w:tcBorders>
            <w:vAlign w:val="center"/>
          </w:tcPr>
          <w:p w14:paraId="236B4FD8">
            <w:pPr>
              <w:jc w:val="center"/>
              <w:rPr/>
            </w:pPr>
          </w:p>
        </w:tc>
        <w:tc>
          <w:tcPr>
            <w:tcW w:w="1065" w:type="dxa"/>
            <w:vMerge w:val="continue"/>
            <w:tcBorders>
              <w:top w:val="nil"/>
              <w:bottom w:val="nil"/>
            </w:tcBorders>
            <w:vAlign w:val="center"/>
          </w:tcPr>
          <w:p w14:paraId="581D8777">
            <w:pPr>
              <w:jc w:val="center"/>
              <w:rPr/>
            </w:pPr>
          </w:p>
        </w:tc>
        <w:tc>
          <w:tcPr>
            <w:tcW w:w="450" w:type="dxa"/>
            <w:vMerge w:val="continue"/>
            <w:tcBorders>
              <w:top w:val="nil"/>
              <w:bottom w:val="nil"/>
            </w:tcBorders>
            <w:vAlign w:val="center"/>
          </w:tcPr>
          <w:p w14:paraId="2BF58A87">
            <w:pPr>
              <w:jc w:val="center"/>
              <w:rPr/>
            </w:pPr>
          </w:p>
        </w:tc>
        <w:tc>
          <w:tcPr>
            <w:tcW w:w="514" w:type="dxa"/>
            <w:vMerge w:val="continue"/>
            <w:tcBorders>
              <w:top w:val="nil"/>
              <w:bottom w:val="nil"/>
            </w:tcBorders>
            <w:textDirection w:val="tbRlV"/>
            <w:vAlign w:val="center"/>
          </w:tcPr>
          <w:p w14:paraId="3BC965F5">
            <w:pPr>
              <w:jc w:val="center"/>
              <w:rPr/>
            </w:pPr>
          </w:p>
        </w:tc>
      </w:tr>
      <w:tr w14:paraId="7B92E4C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1" w:hRule="atLeast"/>
          <w:jc w:val="center"/>
        </w:trPr>
        <w:tc>
          <w:tcPr>
            <w:tcW w:w="425" w:type="dxa"/>
            <w:vAlign w:val="center"/>
          </w:tcPr>
          <w:p w14:paraId="6AC55B7F">
            <w:pPr>
              <w:jc w:val="center"/>
              <w:rPr/>
            </w:pPr>
            <w:r>
              <w:t>7</w:t>
            </w:r>
          </w:p>
        </w:tc>
        <w:tc>
          <w:tcPr>
            <w:tcW w:w="2187" w:type="dxa"/>
            <w:vAlign w:val="center"/>
          </w:tcPr>
          <w:p w14:paraId="6C1639EE">
            <w:pPr>
              <w:jc w:val="center"/>
              <w:rPr/>
            </w:pPr>
            <w:r>
              <w:t>硬性活检钳</w:t>
            </w:r>
          </w:p>
        </w:tc>
        <w:tc>
          <w:tcPr>
            <w:tcW w:w="2779" w:type="dxa"/>
            <w:vAlign w:val="center"/>
          </w:tcPr>
          <w:p w14:paraId="1CA6DC71">
            <w:pPr>
              <w:jc w:val="center"/>
              <w:rPr/>
            </w:pPr>
            <w:r>
              <w:t>德尔蒙特CD300-120-010</w:t>
            </w:r>
          </w:p>
        </w:tc>
        <w:tc>
          <w:tcPr>
            <w:tcW w:w="642" w:type="dxa"/>
            <w:vMerge w:val="continue"/>
            <w:tcBorders>
              <w:top w:val="nil"/>
              <w:bottom w:val="nil"/>
            </w:tcBorders>
            <w:vAlign w:val="center"/>
          </w:tcPr>
          <w:p w14:paraId="27D72C7A">
            <w:pPr>
              <w:jc w:val="center"/>
              <w:rPr/>
            </w:pPr>
          </w:p>
        </w:tc>
        <w:tc>
          <w:tcPr>
            <w:tcW w:w="728" w:type="dxa"/>
            <w:vAlign w:val="center"/>
          </w:tcPr>
          <w:p w14:paraId="0DDFC903">
            <w:pPr>
              <w:jc w:val="center"/>
              <w:rPr/>
            </w:pPr>
            <w:r>
              <w:t>1</w:t>
            </w:r>
          </w:p>
        </w:tc>
        <w:tc>
          <w:tcPr>
            <w:tcW w:w="1244" w:type="dxa"/>
            <w:vMerge w:val="continue"/>
            <w:tcBorders>
              <w:top w:val="nil"/>
              <w:bottom w:val="nil"/>
            </w:tcBorders>
            <w:vAlign w:val="center"/>
          </w:tcPr>
          <w:p w14:paraId="4D739FC1">
            <w:pPr>
              <w:jc w:val="center"/>
              <w:rPr/>
            </w:pPr>
          </w:p>
        </w:tc>
        <w:tc>
          <w:tcPr>
            <w:tcW w:w="623" w:type="dxa"/>
            <w:vMerge w:val="continue"/>
            <w:tcBorders>
              <w:top w:val="nil"/>
              <w:bottom w:val="nil"/>
            </w:tcBorders>
            <w:vAlign w:val="center"/>
          </w:tcPr>
          <w:p w14:paraId="0388F19C">
            <w:pPr>
              <w:jc w:val="center"/>
              <w:rPr/>
            </w:pPr>
          </w:p>
        </w:tc>
        <w:tc>
          <w:tcPr>
            <w:tcW w:w="940" w:type="dxa"/>
            <w:vMerge w:val="continue"/>
            <w:tcBorders>
              <w:top w:val="nil"/>
              <w:bottom w:val="nil"/>
            </w:tcBorders>
            <w:vAlign w:val="center"/>
          </w:tcPr>
          <w:p w14:paraId="15F285E9">
            <w:pPr>
              <w:jc w:val="center"/>
              <w:rPr/>
            </w:pPr>
          </w:p>
        </w:tc>
        <w:tc>
          <w:tcPr>
            <w:tcW w:w="785" w:type="dxa"/>
            <w:vMerge w:val="continue"/>
            <w:tcBorders>
              <w:top w:val="nil"/>
              <w:bottom w:val="nil"/>
            </w:tcBorders>
            <w:vAlign w:val="center"/>
          </w:tcPr>
          <w:p w14:paraId="3E9DFD77">
            <w:pPr>
              <w:jc w:val="center"/>
              <w:rPr/>
            </w:pPr>
          </w:p>
        </w:tc>
        <w:tc>
          <w:tcPr>
            <w:tcW w:w="1065" w:type="dxa"/>
            <w:vMerge w:val="continue"/>
            <w:tcBorders>
              <w:top w:val="nil"/>
              <w:bottom w:val="nil"/>
            </w:tcBorders>
            <w:vAlign w:val="center"/>
          </w:tcPr>
          <w:p w14:paraId="202AB756">
            <w:pPr>
              <w:jc w:val="center"/>
              <w:rPr/>
            </w:pPr>
          </w:p>
        </w:tc>
        <w:tc>
          <w:tcPr>
            <w:tcW w:w="450" w:type="dxa"/>
            <w:vMerge w:val="continue"/>
            <w:tcBorders>
              <w:top w:val="nil"/>
              <w:bottom w:val="nil"/>
            </w:tcBorders>
            <w:vAlign w:val="center"/>
          </w:tcPr>
          <w:p w14:paraId="4902F15D">
            <w:pPr>
              <w:jc w:val="center"/>
              <w:rPr/>
            </w:pPr>
          </w:p>
        </w:tc>
        <w:tc>
          <w:tcPr>
            <w:tcW w:w="514" w:type="dxa"/>
            <w:vMerge w:val="continue"/>
            <w:tcBorders>
              <w:top w:val="nil"/>
              <w:bottom w:val="nil"/>
            </w:tcBorders>
            <w:textDirection w:val="tbRlV"/>
            <w:vAlign w:val="center"/>
          </w:tcPr>
          <w:p w14:paraId="5DDEB733">
            <w:pPr>
              <w:jc w:val="center"/>
              <w:rPr/>
            </w:pPr>
          </w:p>
        </w:tc>
      </w:tr>
      <w:tr w14:paraId="2C76A6E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5" w:hRule="atLeast"/>
          <w:jc w:val="center"/>
        </w:trPr>
        <w:tc>
          <w:tcPr>
            <w:tcW w:w="425" w:type="dxa"/>
            <w:vAlign w:val="center"/>
          </w:tcPr>
          <w:p w14:paraId="20DC73FD">
            <w:pPr>
              <w:jc w:val="center"/>
              <w:rPr/>
            </w:pPr>
            <w:r>
              <w:t>8</w:t>
            </w:r>
          </w:p>
        </w:tc>
        <w:tc>
          <w:tcPr>
            <w:tcW w:w="2187" w:type="dxa"/>
            <w:vAlign w:val="center"/>
          </w:tcPr>
          <w:p w14:paraId="1AFC5A35">
            <w:pPr>
              <w:jc w:val="center"/>
              <w:rPr/>
            </w:pPr>
            <w:r>
              <w:t>抓钳</w:t>
            </w:r>
          </w:p>
        </w:tc>
        <w:tc>
          <w:tcPr>
            <w:tcW w:w="2779" w:type="dxa"/>
            <w:vAlign w:val="center"/>
          </w:tcPr>
          <w:p w14:paraId="18CFF4E0">
            <w:pPr>
              <w:jc w:val="center"/>
              <w:rPr/>
            </w:pPr>
            <w:r>
              <w:t>德尔蒙特CD300-120-011</w:t>
            </w:r>
          </w:p>
        </w:tc>
        <w:tc>
          <w:tcPr>
            <w:tcW w:w="642" w:type="dxa"/>
            <w:vMerge w:val="continue"/>
            <w:tcBorders>
              <w:top w:val="nil"/>
              <w:bottom w:val="nil"/>
            </w:tcBorders>
            <w:vAlign w:val="center"/>
          </w:tcPr>
          <w:p w14:paraId="33AC5350">
            <w:pPr>
              <w:jc w:val="center"/>
              <w:rPr/>
            </w:pPr>
          </w:p>
        </w:tc>
        <w:tc>
          <w:tcPr>
            <w:tcW w:w="728" w:type="dxa"/>
            <w:vAlign w:val="center"/>
          </w:tcPr>
          <w:p w14:paraId="5BF277F6">
            <w:pPr>
              <w:jc w:val="center"/>
              <w:rPr/>
            </w:pPr>
            <w:r>
              <w:t>1</w:t>
            </w:r>
          </w:p>
        </w:tc>
        <w:tc>
          <w:tcPr>
            <w:tcW w:w="1244" w:type="dxa"/>
            <w:vMerge w:val="continue"/>
            <w:tcBorders>
              <w:top w:val="nil"/>
              <w:bottom w:val="nil"/>
            </w:tcBorders>
            <w:vAlign w:val="center"/>
          </w:tcPr>
          <w:p w14:paraId="15C74FE9">
            <w:pPr>
              <w:jc w:val="center"/>
              <w:rPr/>
            </w:pPr>
          </w:p>
        </w:tc>
        <w:tc>
          <w:tcPr>
            <w:tcW w:w="623" w:type="dxa"/>
            <w:vMerge w:val="continue"/>
            <w:tcBorders>
              <w:top w:val="nil"/>
              <w:bottom w:val="nil"/>
            </w:tcBorders>
            <w:vAlign w:val="center"/>
          </w:tcPr>
          <w:p w14:paraId="13056F24">
            <w:pPr>
              <w:jc w:val="center"/>
              <w:rPr/>
            </w:pPr>
          </w:p>
        </w:tc>
        <w:tc>
          <w:tcPr>
            <w:tcW w:w="940" w:type="dxa"/>
            <w:vMerge w:val="continue"/>
            <w:tcBorders>
              <w:top w:val="nil"/>
              <w:bottom w:val="nil"/>
            </w:tcBorders>
            <w:vAlign w:val="center"/>
          </w:tcPr>
          <w:p w14:paraId="3C2BF673">
            <w:pPr>
              <w:jc w:val="center"/>
              <w:rPr/>
            </w:pPr>
          </w:p>
        </w:tc>
        <w:tc>
          <w:tcPr>
            <w:tcW w:w="785" w:type="dxa"/>
            <w:vMerge w:val="continue"/>
            <w:tcBorders>
              <w:top w:val="nil"/>
              <w:bottom w:val="nil"/>
            </w:tcBorders>
            <w:vAlign w:val="center"/>
          </w:tcPr>
          <w:p w14:paraId="0C1E5E1D">
            <w:pPr>
              <w:jc w:val="center"/>
              <w:rPr/>
            </w:pPr>
          </w:p>
        </w:tc>
        <w:tc>
          <w:tcPr>
            <w:tcW w:w="1065" w:type="dxa"/>
            <w:vMerge w:val="continue"/>
            <w:tcBorders>
              <w:top w:val="nil"/>
              <w:bottom w:val="nil"/>
            </w:tcBorders>
            <w:vAlign w:val="center"/>
          </w:tcPr>
          <w:p w14:paraId="0DD1C3CE">
            <w:pPr>
              <w:jc w:val="center"/>
              <w:rPr/>
            </w:pPr>
          </w:p>
        </w:tc>
        <w:tc>
          <w:tcPr>
            <w:tcW w:w="450" w:type="dxa"/>
            <w:vMerge w:val="continue"/>
            <w:tcBorders>
              <w:top w:val="nil"/>
              <w:bottom w:val="nil"/>
            </w:tcBorders>
            <w:vAlign w:val="center"/>
          </w:tcPr>
          <w:p w14:paraId="6970EF91">
            <w:pPr>
              <w:jc w:val="center"/>
              <w:rPr/>
            </w:pPr>
          </w:p>
        </w:tc>
        <w:tc>
          <w:tcPr>
            <w:tcW w:w="514" w:type="dxa"/>
            <w:vMerge w:val="continue"/>
            <w:tcBorders>
              <w:top w:val="nil"/>
              <w:bottom w:val="nil"/>
            </w:tcBorders>
            <w:textDirection w:val="tbRlV"/>
            <w:vAlign w:val="center"/>
          </w:tcPr>
          <w:p w14:paraId="4F52016A">
            <w:pPr>
              <w:jc w:val="center"/>
              <w:rPr/>
            </w:pPr>
          </w:p>
        </w:tc>
      </w:tr>
      <w:tr w14:paraId="7BD03D8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5" w:hRule="atLeast"/>
          <w:jc w:val="center"/>
        </w:trPr>
        <w:tc>
          <w:tcPr>
            <w:tcW w:w="425" w:type="dxa"/>
            <w:vAlign w:val="center"/>
          </w:tcPr>
          <w:p w14:paraId="6D0480D1">
            <w:pPr>
              <w:jc w:val="center"/>
              <w:rPr/>
            </w:pPr>
            <w:r>
              <w:t>9</w:t>
            </w:r>
          </w:p>
        </w:tc>
        <w:tc>
          <w:tcPr>
            <w:tcW w:w="2187" w:type="dxa"/>
            <w:vAlign w:val="center"/>
          </w:tcPr>
          <w:p w14:paraId="480091FD">
            <w:pPr>
              <w:jc w:val="center"/>
              <w:rPr/>
            </w:pPr>
            <w:r>
              <w:t>消毒盒</w:t>
            </w:r>
          </w:p>
        </w:tc>
        <w:tc>
          <w:tcPr>
            <w:tcW w:w="2779" w:type="dxa"/>
            <w:vAlign w:val="center"/>
          </w:tcPr>
          <w:p w14:paraId="64A0F9E0">
            <w:pPr>
              <w:jc w:val="center"/>
              <w:rPr/>
            </w:pPr>
          </w:p>
        </w:tc>
        <w:tc>
          <w:tcPr>
            <w:tcW w:w="642" w:type="dxa"/>
            <w:vMerge w:val="continue"/>
            <w:tcBorders>
              <w:top w:val="nil"/>
            </w:tcBorders>
            <w:vAlign w:val="center"/>
          </w:tcPr>
          <w:p w14:paraId="3276C109">
            <w:pPr>
              <w:jc w:val="center"/>
              <w:rPr/>
            </w:pPr>
          </w:p>
        </w:tc>
        <w:tc>
          <w:tcPr>
            <w:tcW w:w="728" w:type="dxa"/>
            <w:vAlign w:val="center"/>
          </w:tcPr>
          <w:p w14:paraId="2C2DC8FD">
            <w:pPr>
              <w:jc w:val="center"/>
              <w:rPr/>
            </w:pPr>
            <w:r>
              <w:t>1</w:t>
            </w:r>
          </w:p>
        </w:tc>
        <w:tc>
          <w:tcPr>
            <w:tcW w:w="1244" w:type="dxa"/>
            <w:vMerge w:val="continue"/>
            <w:tcBorders>
              <w:top w:val="nil"/>
            </w:tcBorders>
            <w:vAlign w:val="center"/>
          </w:tcPr>
          <w:p w14:paraId="390EEE47">
            <w:pPr>
              <w:jc w:val="center"/>
              <w:rPr/>
            </w:pPr>
          </w:p>
        </w:tc>
        <w:tc>
          <w:tcPr>
            <w:tcW w:w="623" w:type="dxa"/>
            <w:vMerge w:val="continue"/>
            <w:tcBorders>
              <w:top w:val="nil"/>
            </w:tcBorders>
            <w:vAlign w:val="center"/>
          </w:tcPr>
          <w:p w14:paraId="2BBAFC8D">
            <w:pPr>
              <w:jc w:val="center"/>
              <w:rPr/>
            </w:pPr>
          </w:p>
        </w:tc>
        <w:tc>
          <w:tcPr>
            <w:tcW w:w="940" w:type="dxa"/>
            <w:vMerge w:val="continue"/>
            <w:tcBorders>
              <w:top w:val="nil"/>
            </w:tcBorders>
            <w:vAlign w:val="center"/>
          </w:tcPr>
          <w:p w14:paraId="273FA010">
            <w:pPr>
              <w:jc w:val="center"/>
              <w:rPr/>
            </w:pPr>
          </w:p>
        </w:tc>
        <w:tc>
          <w:tcPr>
            <w:tcW w:w="785" w:type="dxa"/>
            <w:vMerge w:val="continue"/>
            <w:tcBorders>
              <w:top w:val="nil"/>
            </w:tcBorders>
            <w:vAlign w:val="center"/>
          </w:tcPr>
          <w:p w14:paraId="1E9479C6">
            <w:pPr>
              <w:jc w:val="center"/>
              <w:rPr/>
            </w:pPr>
          </w:p>
        </w:tc>
        <w:tc>
          <w:tcPr>
            <w:tcW w:w="1065" w:type="dxa"/>
            <w:vMerge w:val="continue"/>
            <w:tcBorders>
              <w:top w:val="nil"/>
            </w:tcBorders>
            <w:vAlign w:val="center"/>
          </w:tcPr>
          <w:p w14:paraId="2ECB7180">
            <w:pPr>
              <w:jc w:val="center"/>
              <w:rPr/>
            </w:pPr>
          </w:p>
        </w:tc>
        <w:tc>
          <w:tcPr>
            <w:tcW w:w="450" w:type="dxa"/>
            <w:vMerge w:val="continue"/>
            <w:tcBorders>
              <w:top w:val="nil"/>
            </w:tcBorders>
            <w:vAlign w:val="center"/>
          </w:tcPr>
          <w:p w14:paraId="2920ECB2">
            <w:pPr>
              <w:jc w:val="center"/>
              <w:rPr/>
            </w:pPr>
          </w:p>
        </w:tc>
        <w:tc>
          <w:tcPr>
            <w:tcW w:w="514" w:type="dxa"/>
            <w:vMerge w:val="continue"/>
            <w:tcBorders>
              <w:top w:val="nil"/>
            </w:tcBorders>
            <w:textDirection w:val="tbRlV"/>
            <w:vAlign w:val="center"/>
          </w:tcPr>
          <w:p w14:paraId="22D1BA1A">
            <w:pPr>
              <w:jc w:val="center"/>
              <w:rPr/>
            </w:pPr>
          </w:p>
        </w:tc>
      </w:tr>
      <w:tr w14:paraId="2EC0456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4" w:hRule="atLeast"/>
          <w:jc w:val="center"/>
        </w:trPr>
        <w:tc>
          <w:tcPr>
            <w:tcW w:w="6033" w:type="dxa"/>
            <w:gridSpan w:val="4"/>
            <w:vAlign w:val="center"/>
          </w:tcPr>
          <w:p w14:paraId="26CD8058">
            <w:pPr>
              <w:jc w:val="center"/>
              <w:rPr/>
            </w:pPr>
            <w:r>
              <w:t>合计</w:t>
            </w:r>
          </w:p>
        </w:tc>
        <w:tc>
          <w:tcPr>
            <w:tcW w:w="728" w:type="dxa"/>
            <w:vAlign w:val="center"/>
          </w:tcPr>
          <w:p w14:paraId="1591CE73">
            <w:pPr>
              <w:jc w:val="center"/>
              <w:rPr/>
            </w:pPr>
          </w:p>
        </w:tc>
        <w:tc>
          <w:tcPr>
            <w:tcW w:w="5621" w:type="dxa"/>
            <w:gridSpan w:val="7"/>
            <w:vAlign w:val="center"/>
          </w:tcPr>
          <w:p w14:paraId="733170CD">
            <w:pPr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216000</w:t>
            </w:r>
          </w:p>
        </w:tc>
      </w:tr>
      <w:bookmarkEnd w:id="0"/>
    </w:tbl>
    <w:p w14:paraId="5C5CE656">
      <w:pPr>
        <w:rPr/>
      </w:pPr>
    </w:p>
    <w:p w14:paraId="6EDC3E55"/>
    <w:p w14:paraId="27A72FDE"/>
    <w:p w14:paraId="3DE28713"/>
    <w:p w14:paraId="38050EE8"/>
    <w:p w14:paraId="66F54ABB"/>
    <w:p w14:paraId="0B2D5117"/>
    <w:sectPr>
      <w:pgSz w:w="16838" w:h="11906" w:orient="landscape"/>
      <w:pgMar w:top="1803" w:right="1440" w:bottom="1803" w:left="1440" w:header="851" w:footer="992" w:gutter="0"/>
      <w:paperSrc/>
      <w:cols w:space="0" w:num="1"/>
      <w:rtlGutter w:val="0"/>
      <w:docGrid w:type="lines" w:linePitch="319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8"/>
    <w:family w:val="roma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9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A552DA5"/>
    <w:rsid w:val="2A552DA5"/>
    <w:rsid w:val="6F1624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仿宋" w:hAnsi="仿宋" w:eastAsia="仿宋" w:cs="仿宋"/>
      <w:sz w:val="30"/>
      <w:szCs w:val="30"/>
      <w:lang w:val="en-US" w:eastAsia="en-US" w:bidi="ar-SA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6">
    <w:name w:val="Table Text"/>
    <w:basedOn w:val="1"/>
    <w:semiHidden/>
    <w:qFormat/>
    <w:uiPriority w:val="0"/>
    <w:rPr>
      <w:rFonts w:ascii="仿宋" w:hAnsi="仿宋" w:eastAsia="仿宋" w:cs="仿宋"/>
      <w:sz w:val="24"/>
      <w:szCs w:val="24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2025-09-15T02:48:00Z</dcterms:created>
  <dc:creator>暗夜随风</dc:creator>
  <cp:lastModifiedBy>暗夜随风</cp:lastModifiedBy>
  <dcterms:modified xsi:type="dcterms:W3CDTF">2025-09-15T04:11:41Z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18410ED9D00C4477AAC62E2085967F35_13</vt:lpwstr>
  </property>
  <property fmtid="{D5CDD505-2E9C-101B-9397-08002B2CF9AE}" pid="4" name="KSOTemplateDocerSaveRecord">
    <vt:lpwstr>eyJoZGlkIjoiYzU1YmU2Mjc5NGVhMzE0NjE0ZjUxYmY4ZmExYzcxN2MiLCJ1c2VySWQiOiI5NDg5NDY3OTcifQ==</vt:lpwstr>
  </property>
</Properties>
</file>