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widowControl/>
        <w:spacing w:lineRule="exact" w:line="600"/>
        <w:jc w:val="center"/>
        <w:rPr>
          <w:rFonts w:ascii="方正小标宋简体" w:cs="宋体" w:eastAsia="方正小标宋简体" w:hAnsi="宋体" w:hint="eastAsia"/>
          <w:kern w:val="0"/>
          <w:sz w:val="32"/>
          <w:szCs w:val="32"/>
        </w:rPr>
      </w:pPr>
      <w:r>
        <w:rPr>
          <w:rFonts w:ascii="方正小标宋简体" w:cs="宋体" w:eastAsia="方正小标宋简体" w:hAnsi="宋体" w:hint="eastAsia"/>
          <w:kern w:val="0"/>
          <w:sz w:val="32"/>
          <w:szCs w:val="32"/>
        </w:rPr>
        <w:t>宁夏医科大学总医院院外人员来院工作审核登记表</w:t>
      </w:r>
    </w:p>
    <w:bookmarkStart w:id="0" w:name="_GoBack"/>
    <w:bookmarkEnd w:id="0"/>
    <w:p>
      <w:pPr>
        <w:pStyle w:val="style0"/>
        <w:widowControl/>
        <w:spacing w:lineRule="exact" w:line="600"/>
        <w:ind w:firstLine="900" w:firstLineChars="300"/>
        <w:rPr>
          <w:rFonts w:ascii="方正小标宋简体" w:cs="宋体" w:eastAsia="方正小标宋简体" w:hAnsi="宋体" w:hint="eastAsia"/>
          <w:kern w:val="0"/>
          <w:sz w:val="30"/>
          <w:szCs w:val="30"/>
        </w:rPr>
      </w:pPr>
    </w:p>
    <w:tbl>
      <w:tblPr>
        <w:tblStyle w:val="style105"/>
        <w:tblW w:w="933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898"/>
        <w:gridCol w:w="735"/>
        <w:gridCol w:w="849"/>
        <w:gridCol w:w="13"/>
        <w:gridCol w:w="1289"/>
        <w:gridCol w:w="774"/>
        <w:gridCol w:w="1164"/>
        <w:gridCol w:w="576"/>
        <w:gridCol w:w="598"/>
        <w:gridCol w:w="1661"/>
      </w:tblGrid>
      <w:tr>
        <w:trPr>
          <w:trHeight w:val="590" w:hRule="atLeast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2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/>
        <w:trPr>
          <w:trHeight w:val="448" w:hRule="atLeast"/>
          <w:jc w:val="center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16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20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预计工作时间</w:t>
            </w:r>
          </w:p>
        </w:tc>
        <w:tc>
          <w:tcPr>
            <w:tcW w:w="22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/>
        <w:trPr>
          <w:trHeight w:val="448" w:hRule="atLeast"/>
          <w:jc w:val="center"/>
        </w:trPr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家庭住址</w:t>
            </w:r>
          </w:p>
        </w:tc>
        <w:tc>
          <w:tcPr>
            <w:tcW w:w="45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管辖社区</w:t>
            </w:r>
          </w:p>
        </w:tc>
        <w:tc>
          <w:tcPr>
            <w:tcW w:w="22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/>
        <w:trPr>
          <w:trHeight w:val="713" w:hRule="atLeast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工作地点</w:t>
            </w:r>
          </w:p>
        </w:tc>
        <w:tc>
          <w:tcPr>
            <w:tcW w:w="24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工作内容</w:t>
            </w:r>
          </w:p>
        </w:tc>
        <w:tc>
          <w:tcPr>
            <w:tcW w:w="477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</w:p>
          <w:p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/>
        <w:trPr>
          <w:trHeight w:val="557" w:hRule="atLeast"/>
          <w:jc w:val="center"/>
        </w:trPr>
        <w:tc>
          <w:tcPr>
            <w:tcW w:w="3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jc w:val="left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工作对象（可能接触人员）</w:t>
            </w:r>
          </w:p>
        </w:tc>
        <w:tc>
          <w:tcPr>
            <w:tcW w:w="60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/>
        <w:trPr>
          <w:trHeight w:val="488" w:hRule="atLeast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流</w:t>
            </w:r>
          </w:p>
          <w:p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行</w:t>
            </w:r>
          </w:p>
          <w:p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病</w:t>
            </w:r>
          </w:p>
          <w:p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学</w:t>
            </w:r>
          </w:p>
          <w:p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史</w:t>
            </w:r>
          </w:p>
        </w:tc>
        <w:tc>
          <w:tcPr>
            <w:tcW w:w="57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 w:hint="eastAsia"/>
                <w:b/>
                <w:bCs/>
                <w:color w:val="000000"/>
                <w:kern w:val="0"/>
                <w:sz w:val="24"/>
                <w:lang w:val="en-US" w:eastAsia="zh-CN"/>
              </w:rPr>
              <w:t>1.</w:t>
            </w:r>
            <w:r>
              <w:rPr>
                <w:rFonts w:ascii="Times New Roman" w:cs="Times New Roman" w:eastAsia="宋体" w:hAnsi="Times New Roman" w:hint="eastAsia"/>
                <w:b/>
                <w:bCs/>
                <w:color w:val="000000"/>
                <w:kern w:val="0"/>
                <w:sz w:val="24"/>
              </w:rPr>
              <w:t>来院</w:t>
            </w: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前14天内有</w:t>
            </w:r>
            <w:r>
              <w:rPr>
                <w:rFonts w:ascii="Times New Roman" w:cs="Times New Roman" w:eastAsia="宋体" w:hAnsi="Times New Roman" w:hint="eastAsia"/>
                <w:b/>
                <w:bCs/>
                <w:color w:val="000000"/>
                <w:kern w:val="0"/>
                <w:sz w:val="24"/>
                <w:lang w:eastAsia="zh-CN"/>
              </w:rPr>
              <w:t>疫情重点地区</w:t>
            </w: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或其他有病例报告社区的旅行史或居住史。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有□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无□</w:t>
            </w:r>
          </w:p>
        </w:tc>
      </w:tr>
      <w:tr>
        <w:tblPrEx/>
        <w:trPr>
          <w:trHeight w:val="500" w:hRule="atLeast"/>
          <w:jc w:val="center"/>
        </w:trPr>
        <w:tc>
          <w:tcPr>
            <w:tcW w:w="777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57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both"/>
              <w:rPr>
                <w:rFonts w:ascii="Times New Roman" w:cs="Times New Roman" w:eastAsia="宋体" w:hAnsi="Times New Roman" w:hint="eastAsia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2.</w:t>
            </w:r>
            <w:r>
              <w:rPr>
                <w:rFonts w:ascii="Times New Roman" w:cs="Times New Roman" w:eastAsia="宋体" w:hAnsi="Times New Roman" w:hint="eastAsia"/>
                <w:b/>
                <w:bCs/>
                <w:color w:val="000000"/>
                <w:kern w:val="0"/>
                <w:sz w:val="24"/>
              </w:rPr>
              <w:t>来院</w:t>
            </w: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前14天内与新冠肺炎确诊病例或疑似病例接触史</w:t>
            </w:r>
            <w:r>
              <w:rPr>
                <w:rFonts w:ascii="Times New Roman" w:cs="Times New Roman" w:eastAsia="宋体" w:hAnsi="Times New Roman" w:hint="eastAsia"/>
                <w:b/>
                <w:bCs/>
                <w:color w:val="000000"/>
                <w:kern w:val="0"/>
                <w:sz w:val="24"/>
                <w:lang w:eastAsia="zh-CN"/>
              </w:rPr>
              <w:t>。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有□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无□</w:t>
            </w:r>
          </w:p>
        </w:tc>
      </w:tr>
      <w:tr>
        <w:tblPrEx/>
        <w:trPr>
          <w:trHeight w:val="769" w:hRule="atLeast"/>
          <w:jc w:val="center"/>
        </w:trPr>
        <w:tc>
          <w:tcPr>
            <w:tcW w:w="777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57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both"/>
              <w:rPr>
                <w:rFonts w:ascii="Times New Roman" w:cs="Times New Roman" w:eastAsia="宋体" w:hAnsi="Times New Roman" w:hint="eastAsia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3.</w:t>
            </w:r>
            <w:r>
              <w:rPr>
                <w:rFonts w:ascii="Times New Roman" w:cs="Times New Roman" w:eastAsia="宋体" w:hAnsi="Times New Roman" w:hint="eastAsia"/>
                <w:b/>
                <w:bCs/>
                <w:color w:val="000000"/>
                <w:kern w:val="0"/>
                <w:sz w:val="24"/>
              </w:rPr>
              <w:t>来院</w:t>
            </w: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前14天内曾接触过来自</w:t>
            </w:r>
            <w:r>
              <w:rPr>
                <w:rFonts w:ascii="Times New Roman" w:cs="Times New Roman" w:eastAsia="宋体" w:hAnsi="Times New Roman" w:hint="eastAsia"/>
                <w:b/>
                <w:bCs/>
                <w:color w:val="000000"/>
                <w:kern w:val="0"/>
                <w:sz w:val="24"/>
                <w:lang w:eastAsia="zh-CN"/>
              </w:rPr>
              <w:t>疫情重点地区</w:t>
            </w: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及周边地区，或来自有病例报告社区的发热或有呼吸道症状的患者</w:t>
            </w:r>
            <w:r>
              <w:rPr>
                <w:rFonts w:ascii="Times New Roman" w:cs="Times New Roman" w:eastAsia="宋体" w:hAnsi="Times New Roman" w:hint="eastAsia"/>
                <w:b/>
                <w:bCs/>
                <w:color w:val="000000"/>
                <w:kern w:val="0"/>
                <w:sz w:val="24"/>
                <w:lang w:eastAsia="zh-CN"/>
              </w:rPr>
              <w:t>。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有□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无□</w:t>
            </w:r>
          </w:p>
        </w:tc>
      </w:tr>
      <w:tr>
        <w:tblPrEx/>
        <w:trPr>
          <w:trHeight w:val="626" w:hRule="atLeast"/>
          <w:jc w:val="center"/>
        </w:trPr>
        <w:tc>
          <w:tcPr>
            <w:tcW w:w="777" w:type="dxa"/>
            <w:vMerge w:val="continue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57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4.聚集性发病（周边多人有发热等类似症状）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有□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无□</w:t>
            </w:r>
          </w:p>
        </w:tc>
      </w:tr>
      <w:tr>
        <w:tblPrEx/>
        <w:trPr>
          <w:trHeight w:val="578" w:hRule="atLeast"/>
          <w:jc w:val="center"/>
        </w:trPr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临床症状</w:t>
            </w: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发热&gt;37.2℃</w:t>
            </w:r>
          </w:p>
        </w:tc>
        <w:tc>
          <w:tcPr>
            <w:tcW w:w="40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腋下实测体温</w:t>
            </w: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  <w:u w:val="single"/>
              </w:rPr>
              <w:t xml:space="preserve">    ℃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有□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无□</w:t>
            </w:r>
          </w:p>
        </w:tc>
      </w:tr>
      <w:tr>
        <w:tblPrEx/>
        <w:trPr>
          <w:trHeight w:val="648" w:hRule="atLeast"/>
          <w:jc w:val="center"/>
        </w:trPr>
        <w:tc>
          <w:tcPr>
            <w:tcW w:w="777" w:type="dxa"/>
            <w:vMerge w:val="continue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57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咳嗽、咽痛、肌肉酸痛、气促、腹泻等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有□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无□</w:t>
            </w:r>
          </w:p>
        </w:tc>
      </w:tr>
      <w:tr>
        <w:tblPrEx/>
        <w:trPr>
          <w:trHeight w:val="632" w:hRule="atLeast"/>
          <w:jc w:val="center"/>
        </w:trPr>
        <w:tc>
          <w:tcPr>
            <w:tcW w:w="777" w:type="dxa"/>
            <w:vMerge w:val="continue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乏力</w:t>
            </w:r>
          </w:p>
        </w:tc>
        <w:tc>
          <w:tcPr>
            <w:tcW w:w="40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  <w:u w:val="single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其他症状：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有□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无□</w:t>
            </w:r>
          </w:p>
        </w:tc>
      </w:tr>
      <w:tr>
        <w:tblPrEx/>
        <w:trPr>
          <w:trHeight w:val="1588" w:hRule="atLeast"/>
          <w:jc w:val="center"/>
        </w:trPr>
        <w:tc>
          <w:tcPr>
            <w:tcW w:w="3259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外来工作人员承诺</w:t>
            </w:r>
          </w:p>
        </w:tc>
        <w:tc>
          <w:tcPr>
            <w:tcW w:w="60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widowControl/>
              <w:spacing w:lineRule="auto" w:line="360"/>
              <w:ind w:firstLine="493"/>
              <w:jc w:val="left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本人承诺所提供上述情况属实，隐瞒事实将依据《中华人民共和国传染病法》等，自愿承担一切后果和法律责任。</w:t>
            </w:r>
          </w:p>
          <w:p>
            <w:pPr>
              <w:pStyle w:val="style0"/>
              <w:widowControl/>
              <w:spacing w:lineRule="auto" w:line="360"/>
              <w:ind w:firstLine="493"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签名：</w:t>
            </w:r>
          </w:p>
          <w:p>
            <w:pPr>
              <w:pStyle w:val="style0"/>
              <w:widowControl/>
              <w:spacing w:lineRule="auto" w:line="360"/>
              <w:ind w:firstLine="493"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 w:hint="eastAsia"/>
                <w:b/>
                <w:bCs/>
                <w:color w:val="000000"/>
                <w:kern w:val="0"/>
                <w:sz w:val="24"/>
                <w:lang w:val="en-US" w:eastAsia="zh-CN"/>
              </w:rPr>
              <w:t xml:space="preserve">            </w:t>
            </w: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时间：年</w:t>
            </w:r>
            <w:r>
              <w:rPr>
                <w:rFonts w:ascii="Times New Roman" w:cs="Times New Roman" w:eastAsia="宋体" w:hAnsi="Times New Roman" w:hint="eastAsia"/>
                <w:b/>
                <w:bCs/>
                <w:color w:val="000000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月</w:t>
            </w:r>
            <w:r>
              <w:rPr>
                <w:rFonts w:ascii="Times New Roman" w:cs="Times New Roman" w:eastAsia="宋体" w:hAnsi="Times New Roman" w:hint="eastAsia"/>
                <w:b/>
                <w:bCs/>
                <w:color w:val="000000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日</w:t>
            </w:r>
          </w:p>
        </w:tc>
      </w:tr>
      <w:tr>
        <w:tblPrEx/>
        <w:trPr>
          <w:trHeight w:val="555" w:hRule="atLeast"/>
          <w:jc w:val="center"/>
        </w:trPr>
        <w:tc>
          <w:tcPr>
            <w:tcW w:w="32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接受科室审核意见及负责人签名</w:t>
            </w:r>
          </w:p>
        </w:tc>
        <w:tc>
          <w:tcPr>
            <w:tcW w:w="60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widowControl/>
              <w:jc w:val="center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/>
        <w:trPr>
          <w:trHeight w:val="721" w:hRule="atLeast"/>
          <w:jc w:val="center"/>
        </w:trPr>
        <w:tc>
          <w:tcPr>
            <w:tcW w:w="32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style0"/>
              <w:widowControl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  <w:t>医院职工</w:t>
            </w:r>
            <w:r>
              <w:rPr>
                <w:rFonts w:ascii="Times New Roman" w:cs="Times New Roman" w:eastAsia="宋体" w:hAnsi="Times New Roman" w:hint="eastAsia"/>
                <w:b/>
                <w:bCs/>
                <w:color w:val="000000"/>
                <w:kern w:val="0"/>
                <w:sz w:val="24"/>
              </w:rPr>
              <w:t>（学生）医学排查组意见</w:t>
            </w:r>
          </w:p>
        </w:tc>
        <w:tc>
          <w:tcPr>
            <w:tcW w:w="60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>
            <w:pPr>
              <w:pStyle w:val="style0"/>
              <w:widowControl/>
              <w:ind w:firstLine="493"/>
              <w:jc w:val="left"/>
              <w:rPr>
                <w:rFonts w:ascii="Times New Roman" w:cs="Times New Roman" w:eastAsia="宋体" w:hAnsi="Times New Roman"/>
                <w:b/>
                <w:bCs/>
                <w:color w:val="000000"/>
                <w:kern w:val="0"/>
                <w:sz w:val="24"/>
              </w:rPr>
            </w:pPr>
          </w:p>
        </w:tc>
      </w:tr>
    </w:tbl>
    <w:p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方正小标宋简体"/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uiPriority w:val="0"/>
  </w:style>
  <w:style w:type="table" w:default="1" w:styleId="style105">
    <w:name w:val="Normal Table"/>
    <w:next w:val="style105"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Words>367</Words>
  <Pages>1</Pages>
  <Characters>379</Characters>
  <Application>WPS Office</Application>
  <DocSecurity>0</DocSecurity>
  <Paragraphs>85</Paragraphs>
  <ScaleCrop>false</ScaleCrop>
  <LinksUpToDate>false</LinksUpToDate>
  <CharactersWithSpaces>401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2020-03-06T11:02:00Z</dcterms:created>
  <dc:creator>臭毛病</dc:creator>
  <lastModifiedBy>SEA-AL10</lastModifiedBy>
  <dcterms:modified xsi:type="dcterms:W3CDTF">2020-06-19T00:28:16Z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